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ABC" w:rsidRPr="003A2ABC" w:rsidRDefault="003A2ABC" w:rsidP="003A2ABC">
      <w:pPr>
        <w:pStyle w:val="Style5"/>
        <w:widowControl/>
        <w:spacing w:line="240" w:lineRule="auto"/>
        <w:ind w:left="5664" w:firstLine="708"/>
        <w:rPr>
          <w:rStyle w:val="FontStyle13"/>
          <w:sz w:val="28"/>
          <w:szCs w:val="28"/>
        </w:rPr>
      </w:pPr>
      <w:r w:rsidRPr="003A2ABC">
        <w:rPr>
          <w:rStyle w:val="FontStyle13"/>
          <w:sz w:val="28"/>
          <w:szCs w:val="28"/>
        </w:rPr>
        <w:t>ПРИЛОЖЕНИЕ</w:t>
      </w:r>
    </w:p>
    <w:p w:rsidR="003A2ABC" w:rsidRPr="003A2ABC" w:rsidRDefault="003A2ABC" w:rsidP="003A2ABC">
      <w:pPr>
        <w:pStyle w:val="Style5"/>
        <w:widowControl/>
        <w:spacing w:line="240" w:lineRule="auto"/>
        <w:ind w:firstLine="701"/>
        <w:rPr>
          <w:rStyle w:val="FontStyle13"/>
          <w:sz w:val="28"/>
          <w:szCs w:val="28"/>
        </w:rPr>
      </w:pPr>
      <w:r w:rsidRPr="003A2ABC">
        <w:rPr>
          <w:rStyle w:val="FontStyle13"/>
          <w:sz w:val="28"/>
          <w:szCs w:val="28"/>
        </w:rPr>
        <w:t xml:space="preserve">                                         </w:t>
      </w:r>
      <w:r>
        <w:rPr>
          <w:rStyle w:val="FontStyle13"/>
          <w:sz w:val="28"/>
          <w:szCs w:val="28"/>
        </w:rPr>
        <w:t xml:space="preserve">                  </w:t>
      </w:r>
      <w:r w:rsidRPr="003A2ABC">
        <w:rPr>
          <w:rStyle w:val="FontStyle13"/>
          <w:sz w:val="28"/>
          <w:szCs w:val="28"/>
        </w:rPr>
        <w:t xml:space="preserve">  к решению Совета муниципального</w:t>
      </w:r>
    </w:p>
    <w:p w:rsidR="003A2ABC" w:rsidRPr="003A2ABC" w:rsidRDefault="003A2ABC" w:rsidP="003A2ABC">
      <w:pPr>
        <w:pStyle w:val="Style5"/>
        <w:widowControl/>
        <w:spacing w:line="240" w:lineRule="auto"/>
        <w:ind w:firstLine="701"/>
        <w:rPr>
          <w:rStyle w:val="FontStyle13"/>
          <w:sz w:val="28"/>
          <w:szCs w:val="28"/>
        </w:rPr>
      </w:pPr>
      <w:r w:rsidRPr="003A2ABC">
        <w:rPr>
          <w:rStyle w:val="FontStyle13"/>
          <w:sz w:val="28"/>
          <w:szCs w:val="28"/>
        </w:rPr>
        <w:t xml:space="preserve">      </w:t>
      </w:r>
      <w:r>
        <w:rPr>
          <w:rStyle w:val="FontStyle13"/>
          <w:sz w:val="28"/>
          <w:szCs w:val="28"/>
        </w:rPr>
        <w:t xml:space="preserve">                                                           </w:t>
      </w:r>
      <w:r w:rsidRPr="003A2ABC">
        <w:rPr>
          <w:rStyle w:val="FontStyle13"/>
          <w:sz w:val="28"/>
          <w:szCs w:val="28"/>
        </w:rPr>
        <w:t xml:space="preserve"> образования Северский район</w:t>
      </w:r>
    </w:p>
    <w:p w:rsidR="003A2ABC" w:rsidRPr="003A2ABC" w:rsidRDefault="003A2ABC" w:rsidP="003A2ABC">
      <w:pPr>
        <w:pStyle w:val="Style5"/>
        <w:widowControl/>
        <w:spacing w:line="240" w:lineRule="auto"/>
        <w:ind w:firstLine="701"/>
        <w:rPr>
          <w:rStyle w:val="FontStyle13"/>
          <w:sz w:val="28"/>
          <w:szCs w:val="28"/>
        </w:rPr>
      </w:pPr>
      <w:r w:rsidRPr="003A2ABC">
        <w:rPr>
          <w:rStyle w:val="FontStyle13"/>
          <w:sz w:val="28"/>
          <w:szCs w:val="28"/>
        </w:rPr>
        <w:t xml:space="preserve">             </w:t>
      </w:r>
      <w:r>
        <w:rPr>
          <w:rStyle w:val="FontStyle13"/>
          <w:sz w:val="28"/>
          <w:szCs w:val="28"/>
        </w:rPr>
        <w:t xml:space="preserve">                                                    </w:t>
      </w:r>
      <w:r w:rsidRPr="003A2ABC">
        <w:rPr>
          <w:rStyle w:val="FontStyle13"/>
          <w:sz w:val="28"/>
          <w:szCs w:val="28"/>
        </w:rPr>
        <w:t xml:space="preserve"> от </w:t>
      </w:r>
      <w:r w:rsidR="005B2AD7">
        <w:rPr>
          <w:rStyle w:val="FontStyle13"/>
          <w:sz w:val="28"/>
          <w:szCs w:val="28"/>
        </w:rPr>
        <w:t>22 февраля 2018 года</w:t>
      </w:r>
      <w:r w:rsidRPr="003A2ABC">
        <w:rPr>
          <w:rStyle w:val="FontStyle13"/>
          <w:sz w:val="28"/>
          <w:szCs w:val="28"/>
        </w:rPr>
        <w:t xml:space="preserve">  № </w:t>
      </w:r>
      <w:r w:rsidR="005B2AD7">
        <w:rPr>
          <w:rStyle w:val="FontStyle13"/>
          <w:sz w:val="28"/>
          <w:szCs w:val="28"/>
        </w:rPr>
        <w:t>279</w:t>
      </w:r>
    </w:p>
    <w:p w:rsidR="003A2ABC" w:rsidRPr="003A2ABC" w:rsidRDefault="003A2ABC" w:rsidP="003A2ABC">
      <w:pPr>
        <w:pStyle w:val="Style5"/>
        <w:widowControl/>
        <w:spacing w:line="240" w:lineRule="auto"/>
        <w:ind w:firstLine="701"/>
        <w:rPr>
          <w:rStyle w:val="FontStyle13"/>
          <w:sz w:val="28"/>
          <w:szCs w:val="28"/>
        </w:rPr>
      </w:pPr>
    </w:p>
    <w:p w:rsidR="003A2ABC" w:rsidRDefault="003A2ABC" w:rsidP="00A849B3">
      <w:pPr>
        <w:spacing w:after="0"/>
        <w:jc w:val="center"/>
        <w:rPr>
          <w:rFonts w:ascii="Times New Roman" w:hAnsi="Times New Roman" w:cs="Times New Roman"/>
          <w:b/>
          <w:sz w:val="28"/>
          <w:szCs w:val="28"/>
        </w:rPr>
      </w:pPr>
    </w:p>
    <w:p w:rsidR="00A849B3" w:rsidRPr="005817CC" w:rsidRDefault="00A849B3" w:rsidP="00A849B3">
      <w:pPr>
        <w:spacing w:after="0"/>
        <w:jc w:val="center"/>
        <w:rPr>
          <w:rFonts w:ascii="Times New Roman" w:hAnsi="Times New Roman" w:cs="Times New Roman"/>
          <w:b/>
          <w:sz w:val="28"/>
          <w:szCs w:val="28"/>
        </w:rPr>
      </w:pPr>
      <w:r w:rsidRPr="005817CC">
        <w:rPr>
          <w:rFonts w:ascii="Times New Roman" w:hAnsi="Times New Roman" w:cs="Times New Roman"/>
          <w:b/>
          <w:sz w:val="28"/>
          <w:szCs w:val="28"/>
        </w:rPr>
        <w:t>ОТЧЕТ</w:t>
      </w:r>
    </w:p>
    <w:p w:rsidR="00A849B3" w:rsidRPr="005817CC" w:rsidRDefault="00A849B3" w:rsidP="00A849B3">
      <w:pPr>
        <w:spacing w:after="0"/>
        <w:jc w:val="center"/>
        <w:rPr>
          <w:rFonts w:ascii="Times New Roman" w:hAnsi="Times New Roman" w:cs="Times New Roman"/>
          <w:b/>
          <w:sz w:val="28"/>
          <w:szCs w:val="28"/>
        </w:rPr>
      </w:pPr>
      <w:r>
        <w:rPr>
          <w:rFonts w:ascii="Times New Roman" w:hAnsi="Times New Roman" w:cs="Times New Roman"/>
          <w:b/>
          <w:sz w:val="28"/>
          <w:szCs w:val="28"/>
        </w:rPr>
        <w:t>о</w:t>
      </w:r>
      <w:r w:rsidRPr="005817CC">
        <w:rPr>
          <w:rFonts w:ascii="Times New Roman" w:hAnsi="Times New Roman" w:cs="Times New Roman"/>
          <w:b/>
          <w:sz w:val="28"/>
          <w:szCs w:val="28"/>
        </w:rPr>
        <w:t xml:space="preserve"> работе Отдела МВД России по Северскому району</w:t>
      </w:r>
    </w:p>
    <w:p w:rsidR="003A2ABC" w:rsidRDefault="00A849B3" w:rsidP="00A849B3">
      <w:pPr>
        <w:tabs>
          <w:tab w:val="left" w:pos="4395"/>
        </w:tabs>
        <w:spacing w:after="0"/>
        <w:jc w:val="center"/>
        <w:rPr>
          <w:rFonts w:ascii="Times New Roman" w:hAnsi="Times New Roman" w:cs="Times New Roman"/>
          <w:b/>
          <w:sz w:val="28"/>
          <w:szCs w:val="28"/>
        </w:rPr>
      </w:pPr>
      <w:r w:rsidRPr="005817CC">
        <w:rPr>
          <w:rFonts w:ascii="Times New Roman" w:hAnsi="Times New Roman" w:cs="Times New Roman"/>
          <w:b/>
          <w:sz w:val="28"/>
          <w:szCs w:val="28"/>
        </w:rPr>
        <w:t xml:space="preserve">по борьбе с преступностью, охране общественного порядка </w:t>
      </w:r>
    </w:p>
    <w:p w:rsidR="00A849B3" w:rsidRDefault="00A849B3" w:rsidP="00A849B3">
      <w:pPr>
        <w:tabs>
          <w:tab w:val="left" w:pos="4395"/>
        </w:tabs>
        <w:spacing w:after="0"/>
        <w:jc w:val="center"/>
        <w:rPr>
          <w:rFonts w:ascii="Times New Roman" w:hAnsi="Times New Roman" w:cs="Times New Roman"/>
          <w:b/>
          <w:sz w:val="28"/>
          <w:szCs w:val="28"/>
        </w:rPr>
      </w:pPr>
      <w:r w:rsidRPr="005817CC">
        <w:rPr>
          <w:rFonts w:ascii="Times New Roman" w:hAnsi="Times New Roman" w:cs="Times New Roman"/>
          <w:b/>
          <w:sz w:val="28"/>
          <w:szCs w:val="28"/>
        </w:rPr>
        <w:t>и безопасности граждан в Се</w:t>
      </w:r>
      <w:r>
        <w:rPr>
          <w:rFonts w:ascii="Times New Roman" w:hAnsi="Times New Roman" w:cs="Times New Roman"/>
          <w:b/>
          <w:sz w:val="28"/>
          <w:szCs w:val="28"/>
        </w:rPr>
        <w:t xml:space="preserve">верском районе за </w:t>
      </w:r>
      <w:r w:rsidR="001643F6">
        <w:rPr>
          <w:rFonts w:ascii="Times New Roman" w:hAnsi="Times New Roman" w:cs="Times New Roman"/>
          <w:b/>
          <w:sz w:val="28"/>
          <w:szCs w:val="28"/>
        </w:rPr>
        <w:t xml:space="preserve"> 2017</w:t>
      </w:r>
      <w:r w:rsidR="003A2ABC">
        <w:rPr>
          <w:rFonts w:ascii="Times New Roman" w:hAnsi="Times New Roman" w:cs="Times New Roman"/>
          <w:b/>
          <w:sz w:val="28"/>
          <w:szCs w:val="28"/>
        </w:rPr>
        <w:t xml:space="preserve"> год</w:t>
      </w:r>
    </w:p>
    <w:p w:rsidR="003A2ABC" w:rsidRDefault="003A2ABC" w:rsidP="00A849B3">
      <w:pPr>
        <w:tabs>
          <w:tab w:val="left" w:pos="4395"/>
        </w:tabs>
        <w:spacing w:after="0"/>
        <w:jc w:val="center"/>
        <w:rPr>
          <w:rFonts w:ascii="Times New Roman" w:hAnsi="Times New Roman" w:cs="Times New Roman"/>
          <w:b/>
          <w:sz w:val="28"/>
          <w:szCs w:val="28"/>
        </w:rPr>
      </w:pPr>
    </w:p>
    <w:p w:rsidR="003514BD" w:rsidRPr="003A2ABC" w:rsidRDefault="00A849B3" w:rsidP="0048705F">
      <w:pPr>
        <w:spacing w:after="0" w:line="240" w:lineRule="auto"/>
        <w:jc w:val="both"/>
        <w:rPr>
          <w:rFonts w:ascii="Times New Roman" w:hAnsi="Times New Roman" w:cs="Times New Roman"/>
          <w:sz w:val="28"/>
          <w:szCs w:val="28"/>
        </w:rPr>
      </w:pPr>
      <w:r w:rsidRPr="004B106F">
        <w:rPr>
          <w:rFonts w:ascii="Times New Roman" w:eastAsia="Calibri" w:hAnsi="Times New Roman" w:cs="Times New Roman"/>
          <w:sz w:val="28"/>
          <w:szCs w:val="28"/>
        </w:rPr>
        <w:t xml:space="preserve">          Подводя итоги деятельности Отдела за </w:t>
      </w:r>
      <w:r w:rsidR="001643F6">
        <w:rPr>
          <w:rFonts w:ascii="Times New Roman" w:hAnsi="Times New Roman" w:cs="Times New Roman"/>
          <w:sz w:val="28"/>
          <w:szCs w:val="28"/>
        </w:rPr>
        <w:t>2017</w:t>
      </w:r>
      <w:r w:rsidR="003A2ABC">
        <w:rPr>
          <w:rFonts w:ascii="Times New Roman" w:hAnsi="Times New Roman" w:cs="Times New Roman"/>
          <w:sz w:val="28"/>
          <w:szCs w:val="28"/>
        </w:rPr>
        <w:t xml:space="preserve"> </w:t>
      </w:r>
      <w:r w:rsidRPr="004B106F">
        <w:rPr>
          <w:rFonts w:ascii="Times New Roman" w:eastAsia="Calibri" w:hAnsi="Times New Roman" w:cs="Times New Roman"/>
          <w:sz w:val="28"/>
          <w:szCs w:val="28"/>
        </w:rPr>
        <w:t>год, можно отметить, что поставленные перед полицией задачи по поддержанию правопорядка в Северском районе выполнены в полном объёме, ситуация остается под контролем и отличается здоровой стабильностью, которая обеспечена усилиями всех правоохранительных органов района, профессионально и добросовестно выполняющих свою работу.</w:t>
      </w:r>
    </w:p>
    <w:p w:rsidR="001643F6" w:rsidRPr="001643F6" w:rsidRDefault="001643F6" w:rsidP="0048705F">
      <w:pPr>
        <w:pStyle w:val="Style5"/>
        <w:widowControl/>
        <w:spacing w:line="240" w:lineRule="auto"/>
        <w:ind w:firstLine="701"/>
        <w:rPr>
          <w:rFonts w:eastAsia="Calibri"/>
          <w:lang w:eastAsia="en-US"/>
        </w:rPr>
      </w:pPr>
    </w:p>
    <w:p w:rsidR="001643F6" w:rsidRPr="001643F6" w:rsidRDefault="001643F6" w:rsidP="001643F6">
      <w:pPr>
        <w:pStyle w:val="af2"/>
        <w:numPr>
          <w:ilvl w:val="0"/>
          <w:numId w:val="1"/>
        </w:numPr>
        <w:tabs>
          <w:tab w:val="left" w:pos="8647"/>
        </w:tabs>
        <w:spacing w:line="280" w:lineRule="exact"/>
        <w:jc w:val="center"/>
        <w:rPr>
          <w:rFonts w:ascii="Times New Roman" w:eastAsia="Calibri" w:hAnsi="Times New Roman" w:cs="Times New Roman"/>
          <w:b/>
          <w:sz w:val="28"/>
          <w:szCs w:val="28"/>
        </w:rPr>
      </w:pPr>
      <w:r w:rsidRPr="001643F6">
        <w:rPr>
          <w:rFonts w:ascii="Times New Roman" w:eastAsia="Calibri" w:hAnsi="Times New Roman" w:cs="Times New Roman"/>
          <w:b/>
          <w:sz w:val="28"/>
          <w:szCs w:val="28"/>
        </w:rPr>
        <w:t>Характеристика криминальной обстановки</w:t>
      </w:r>
    </w:p>
    <w:p w:rsidR="001643F6" w:rsidRPr="001643F6" w:rsidRDefault="001643F6" w:rsidP="001643F6">
      <w:pPr>
        <w:pStyle w:val="af2"/>
        <w:tabs>
          <w:tab w:val="left" w:pos="8647"/>
        </w:tabs>
        <w:spacing w:line="280" w:lineRule="exact"/>
        <w:ind w:left="810"/>
        <w:jc w:val="center"/>
        <w:rPr>
          <w:rFonts w:ascii="Times New Roman" w:eastAsia="Calibri" w:hAnsi="Times New Roman" w:cs="Times New Roman"/>
          <w:b/>
          <w:sz w:val="28"/>
          <w:szCs w:val="28"/>
        </w:rPr>
      </w:pPr>
      <w:r w:rsidRPr="001643F6">
        <w:rPr>
          <w:rFonts w:ascii="Times New Roman" w:eastAsia="Calibri" w:hAnsi="Times New Roman" w:cs="Times New Roman"/>
          <w:b/>
          <w:sz w:val="28"/>
          <w:szCs w:val="28"/>
        </w:rPr>
        <w:t>в Северском районе в 2017 году</w:t>
      </w:r>
    </w:p>
    <w:p w:rsidR="001643F6" w:rsidRPr="001643F6" w:rsidRDefault="001643F6" w:rsidP="001643F6">
      <w:pPr>
        <w:pStyle w:val="Style5"/>
        <w:widowControl/>
        <w:spacing w:line="322" w:lineRule="exact"/>
        <w:ind w:right="141" w:firstLine="567"/>
        <w:rPr>
          <w:rFonts w:eastAsia="Calibri"/>
          <w:sz w:val="28"/>
          <w:szCs w:val="28"/>
          <w:lang w:eastAsia="en-US"/>
        </w:rPr>
      </w:pPr>
      <w:r w:rsidRPr="001643F6">
        <w:rPr>
          <w:rFonts w:eastAsia="Calibri"/>
          <w:sz w:val="28"/>
          <w:szCs w:val="28"/>
          <w:lang w:eastAsia="en-US"/>
        </w:rPr>
        <w:t xml:space="preserve">Оперативно-служебная деятельность Отдела внутренних дел Северского района строилась в соответствии с требованиями, поставленными в Директиве Министра внутренних дел от 03.11.2016г. № 1дсп «О приоритетных направлениях деятельности органов внутренних дел Российской Федерации в 2017 году». </w:t>
      </w:r>
    </w:p>
    <w:p w:rsidR="001643F6" w:rsidRPr="001643F6" w:rsidRDefault="001643F6" w:rsidP="001643F6">
      <w:pPr>
        <w:pStyle w:val="a7"/>
        <w:ind w:right="141" w:firstLine="567"/>
        <w:rPr>
          <w:rFonts w:eastAsia="Calibri"/>
          <w:b w:val="0"/>
          <w:i w:val="0"/>
          <w:lang w:eastAsia="en-US"/>
        </w:rPr>
      </w:pPr>
      <w:r w:rsidRPr="001643F6">
        <w:rPr>
          <w:rFonts w:eastAsia="Calibri"/>
          <w:b w:val="0"/>
          <w:i w:val="0"/>
          <w:lang w:eastAsia="en-US"/>
        </w:rPr>
        <w:t xml:space="preserve">По итогам работы в 2017 году, в соответствии с требованиями приказа МВД России № 1040-2013г., оперативно-служебная деятельность Отдела МВД по Северскому району оценена «положительно»: сумма баллов 57,89 средний показатель по краю 51,29 (5-е место в ранжире). </w:t>
      </w:r>
    </w:p>
    <w:p w:rsidR="001643F6" w:rsidRPr="001643F6" w:rsidRDefault="001643F6" w:rsidP="001643F6">
      <w:pPr>
        <w:pStyle w:val="Style5"/>
        <w:widowControl/>
        <w:spacing w:line="322" w:lineRule="exact"/>
        <w:ind w:right="141" w:firstLine="567"/>
        <w:rPr>
          <w:rFonts w:eastAsia="Calibri"/>
          <w:sz w:val="28"/>
          <w:szCs w:val="28"/>
          <w:lang w:eastAsia="en-US"/>
        </w:rPr>
      </w:pPr>
      <w:r w:rsidRPr="001643F6">
        <w:rPr>
          <w:rFonts w:eastAsia="Calibri"/>
          <w:sz w:val="28"/>
          <w:szCs w:val="28"/>
          <w:lang w:eastAsia="en-US"/>
        </w:rPr>
        <w:t>За 12 месяцев зарегистрировано 1039 (+93) преступлений, из них 148 (-2) тяжких и особо тяжких составов. Раскрыто и расследовано 737 (+8) преступлений, в том числе 109 (+5) тяжких и особо тяжких.</w:t>
      </w:r>
    </w:p>
    <w:p w:rsidR="001643F6" w:rsidRPr="001643F6" w:rsidRDefault="001643F6" w:rsidP="001643F6">
      <w:pPr>
        <w:pStyle w:val="af"/>
        <w:rPr>
          <w:rFonts w:eastAsia="Calibri"/>
          <w:color w:val="auto"/>
          <w:lang w:eastAsia="en-US"/>
        </w:rPr>
      </w:pPr>
      <w:r w:rsidRPr="001643F6">
        <w:rPr>
          <w:rFonts w:eastAsia="Calibri"/>
          <w:color w:val="auto"/>
          <w:lang w:eastAsia="en-US"/>
        </w:rPr>
        <w:t>Общая раскрываемость преступлений составила 78,74% (-1,19%), по тяжким и особо тяжким составам 77,86% (+0,25%). Процент раскрываемости в дежурные сутки составил  2,98 % (средне краевой показатель 2,99%). Процент раскрываемости преступлений по линии криминальной полиции в течении  суток составил 4,39 % (средне краевой показатель 3,11%).</w:t>
      </w:r>
    </w:p>
    <w:p w:rsidR="001643F6" w:rsidRPr="001643F6" w:rsidRDefault="001643F6" w:rsidP="001643F6">
      <w:pPr>
        <w:pStyle w:val="af"/>
        <w:rPr>
          <w:rFonts w:eastAsia="Calibri"/>
          <w:color w:val="auto"/>
          <w:lang w:eastAsia="en-US"/>
        </w:rPr>
      </w:pPr>
      <w:r w:rsidRPr="001643F6">
        <w:rPr>
          <w:rFonts w:eastAsia="Calibri"/>
          <w:color w:val="auto"/>
          <w:lang w:eastAsia="en-US"/>
        </w:rPr>
        <w:t xml:space="preserve">Вместе с тем, допущен рост умышленных причинений вреда здоровью 25 (+9), краж 96 (+9), мошенничеств 183 (+80). </w:t>
      </w:r>
    </w:p>
    <w:p w:rsidR="001643F6" w:rsidRPr="001643F6" w:rsidRDefault="001643F6" w:rsidP="001643F6">
      <w:pPr>
        <w:pStyle w:val="af"/>
        <w:rPr>
          <w:rFonts w:eastAsia="Calibri"/>
          <w:color w:val="auto"/>
          <w:lang w:eastAsia="en-US"/>
        </w:rPr>
      </w:pPr>
      <w:r w:rsidRPr="001643F6">
        <w:rPr>
          <w:rFonts w:eastAsia="Calibri"/>
          <w:color w:val="auto"/>
          <w:lang w:eastAsia="en-US"/>
        </w:rPr>
        <w:t xml:space="preserve">Не раскрытыми остались 199 (+16) преступлений, в основном это составляют кражи 96 (+9), а также мошенничества 64 (+6). </w:t>
      </w:r>
    </w:p>
    <w:p w:rsidR="001643F6" w:rsidRPr="001643F6" w:rsidRDefault="001643F6" w:rsidP="001643F6">
      <w:pPr>
        <w:pStyle w:val="af"/>
        <w:rPr>
          <w:rFonts w:eastAsia="Calibri"/>
          <w:color w:val="auto"/>
          <w:lang w:eastAsia="en-US"/>
        </w:rPr>
      </w:pPr>
      <w:r w:rsidRPr="001643F6">
        <w:rPr>
          <w:rFonts w:eastAsia="Calibri"/>
          <w:color w:val="auto"/>
          <w:lang w:eastAsia="en-US"/>
        </w:rPr>
        <w:t>С целью повышения оперативности раскрытия данных преступлений в Отделе еженедельно проводятся комиссионные совещания по рассмотрению нераскрытых преступлений линии криминальной полиции.</w:t>
      </w:r>
    </w:p>
    <w:p w:rsidR="001643F6" w:rsidRPr="001643F6" w:rsidRDefault="001643F6" w:rsidP="001643F6">
      <w:pPr>
        <w:pStyle w:val="af"/>
        <w:rPr>
          <w:rFonts w:eastAsia="Calibri"/>
          <w:color w:val="auto"/>
          <w:lang w:eastAsia="en-US"/>
        </w:rPr>
      </w:pPr>
      <w:r w:rsidRPr="001643F6">
        <w:rPr>
          <w:rFonts w:eastAsia="Calibri"/>
          <w:color w:val="auto"/>
          <w:lang w:eastAsia="en-US"/>
        </w:rPr>
        <w:lastRenderedPageBreak/>
        <w:t>Ежедневно анализируется оперативная обстановка по краю, с целью получения значимой информации по аналогичным преступлениям и способам их совершения для дальнейшего совместного проведения ОРМ.</w:t>
      </w:r>
    </w:p>
    <w:p w:rsidR="001643F6" w:rsidRPr="001643F6" w:rsidRDefault="001643F6" w:rsidP="001643F6">
      <w:pPr>
        <w:pStyle w:val="af"/>
        <w:rPr>
          <w:rFonts w:eastAsia="Calibri"/>
          <w:color w:val="auto"/>
          <w:lang w:eastAsia="en-US"/>
        </w:rPr>
      </w:pPr>
    </w:p>
    <w:p w:rsidR="001643F6" w:rsidRDefault="001643F6" w:rsidP="001643F6">
      <w:pPr>
        <w:pStyle w:val="ConsPlusTitle"/>
        <w:numPr>
          <w:ilvl w:val="0"/>
          <w:numId w:val="1"/>
        </w:numPr>
        <w:ind w:right="141"/>
        <w:jc w:val="center"/>
        <w:rPr>
          <w:rFonts w:ascii="Times New Roman" w:eastAsia="Calibri" w:hAnsi="Times New Roman" w:cs="Times New Roman"/>
          <w:bCs w:val="0"/>
          <w:sz w:val="28"/>
          <w:szCs w:val="28"/>
          <w:lang w:eastAsia="en-US"/>
        </w:rPr>
      </w:pPr>
      <w:r w:rsidRPr="001643F6">
        <w:rPr>
          <w:rFonts w:ascii="Times New Roman" w:eastAsia="Calibri" w:hAnsi="Times New Roman" w:cs="Times New Roman"/>
          <w:bCs w:val="0"/>
          <w:sz w:val="28"/>
          <w:szCs w:val="28"/>
          <w:lang w:eastAsia="en-US"/>
        </w:rPr>
        <w:t xml:space="preserve">Результаты реализации федеральных и региональных </w:t>
      </w:r>
    </w:p>
    <w:p w:rsidR="001643F6" w:rsidRPr="001643F6" w:rsidRDefault="001643F6" w:rsidP="001643F6">
      <w:pPr>
        <w:pStyle w:val="ConsPlusTitle"/>
        <w:ind w:left="810" w:right="141"/>
        <w:jc w:val="center"/>
        <w:rPr>
          <w:rFonts w:ascii="Times New Roman" w:eastAsia="Calibri" w:hAnsi="Times New Roman" w:cs="Times New Roman"/>
          <w:bCs w:val="0"/>
          <w:sz w:val="28"/>
          <w:szCs w:val="28"/>
          <w:lang w:eastAsia="en-US"/>
        </w:rPr>
      </w:pPr>
      <w:r w:rsidRPr="001643F6">
        <w:rPr>
          <w:rFonts w:ascii="Times New Roman" w:eastAsia="Calibri" w:hAnsi="Times New Roman" w:cs="Times New Roman"/>
          <w:bCs w:val="0"/>
          <w:sz w:val="28"/>
          <w:szCs w:val="28"/>
          <w:lang w:eastAsia="en-US"/>
        </w:rPr>
        <w:t>программ по борьбе с преступностью и профилактик</w:t>
      </w:r>
      <w:r>
        <w:rPr>
          <w:rFonts w:ascii="Times New Roman" w:eastAsia="Calibri" w:hAnsi="Times New Roman" w:cs="Times New Roman"/>
          <w:bCs w:val="0"/>
          <w:sz w:val="28"/>
          <w:szCs w:val="28"/>
          <w:lang w:eastAsia="en-US"/>
        </w:rPr>
        <w:t>е преступлений и правонарушений</w:t>
      </w:r>
    </w:p>
    <w:p w:rsidR="001643F6" w:rsidRDefault="001643F6" w:rsidP="001643F6">
      <w:pPr>
        <w:pStyle w:val="ConsPlusTitle"/>
        <w:widowControl/>
        <w:ind w:right="141" w:firstLine="567"/>
        <w:jc w:val="both"/>
        <w:rPr>
          <w:rFonts w:ascii="Times New Roman" w:eastAsia="Calibri" w:hAnsi="Times New Roman" w:cs="Times New Roman"/>
          <w:b w:val="0"/>
          <w:bCs w:val="0"/>
          <w:sz w:val="28"/>
          <w:szCs w:val="28"/>
          <w:lang w:eastAsia="en-US"/>
        </w:rPr>
      </w:pPr>
    </w:p>
    <w:p w:rsidR="001643F6" w:rsidRPr="001643F6" w:rsidRDefault="001643F6" w:rsidP="001643F6">
      <w:pPr>
        <w:pStyle w:val="ConsPlusTitle"/>
        <w:widowControl/>
        <w:ind w:right="141" w:firstLine="567"/>
        <w:jc w:val="both"/>
        <w:rPr>
          <w:rFonts w:ascii="Times New Roman" w:eastAsia="Calibri" w:hAnsi="Times New Roman" w:cs="Times New Roman"/>
          <w:b w:val="0"/>
          <w:bCs w:val="0"/>
          <w:sz w:val="28"/>
          <w:szCs w:val="28"/>
          <w:lang w:eastAsia="en-US"/>
        </w:rPr>
      </w:pPr>
      <w:r w:rsidRPr="001643F6">
        <w:rPr>
          <w:rFonts w:ascii="Times New Roman" w:eastAsia="Calibri" w:hAnsi="Times New Roman" w:cs="Times New Roman"/>
          <w:b w:val="0"/>
          <w:bCs w:val="0"/>
          <w:sz w:val="28"/>
          <w:szCs w:val="28"/>
          <w:lang w:eastAsia="en-US"/>
        </w:rPr>
        <w:t>В 2017 году продолжена реализация ряда долгосрочных целевых программ правоохранительной направленности</w:t>
      </w:r>
    </w:p>
    <w:p w:rsidR="001643F6" w:rsidRPr="001643F6" w:rsidRDefault="001643F6" w:rsidP="001643F6">
      <w:pPr>
        <w:pStyle w:val="af"/>
        <w:rPr>
          <w:rFonts w:eastAsia="Calibri"/>
          <w:color w:val="auto"/>
          <w:lang w:eastAsia="en-US"/>
        </w:rPr>
      </w:pPr>
      <w:r w:rsidRPr="001643F6">
        <w:rPr>
          <w:rFonts w:eastAsia="Calibri"/>
          <w:color w:val="auto"/>
          <w:lang w:eastAsia="en-US"/>
        </w:rPr>
        <w:t>На постоянной основе осуществляется мониторинг основных мероприятий правоохранительной направленности, а также выделяемых на их реализацию объемов финансирования. В соответствии с приказом Отдела МВД России по Северскому району от 26.12.2016 года №1056 в Отделе для обмена информацией создана и утверждена рабочая группа по взаимодействию с Администрацией муниципального образования Северский район. Назначены ответственные сотрудники Отдела по обеспечению реализации программ (подпрограмм) муниципальной программы муниципального образования Северский район.</w:t>
      </w:r>
    </w:p>
    <w:p w:rsidR="001643F6" w:rsidRPr="001643F6" w:rsidRDefault="001643F6" w:rsidP="001643F6">
      <w:pPr>
        <w:pStyle w:val="af"/>
        <w:rPr>
          <w:rFonts w:eastAsia="Calibri"/>
          <w:color w:val="auto"/>
          <w:lang w:eastAsia="en-US"/>
        </w:rPr>
      </w:pPr>
      <w:r w:rsidRPr="001643F6">
        <w:rPr>
          <w:rFonts w:eastAsia="Calibri"/>
          <w:color w:val="auto"/>
          <w:lang w:eastAsia="en-US"/>
        </w:rPr>
        <w:t>Заведено контрольно – наблюдательное дело, в котором систематизируется информация по реализации муниципальных программ (подпрограмм) правоохранительной направленности, действующих на территории Северского района.</w:t>
      </w:r>
    </w:p>
    <w:p w:rsidR="001643F6" w:rsidRPr="001643F6" w:rsidRDefault="001643F6" w:rsidP="001643F6">
      <w:pPr>
        <w:pStyle w:val="af"/>
        <w:rPr>
          <w:rFonts w:eastAsia="Calibri"/>
          <w:color w:val="auto"/>
          <w:lang w:eastAsia="en-US"/>
        </w:rPr>
      </w:pPr>
      <w:r w:rsidRPr="001643F6">
        <w:rPr>
          <w:rFonts w:eastAsia="Calibri"/>
          <w:color w:val="auto"/>
          <w:lang w:eastAsia="en-US"/>
        </w:rPr>
        <w:t>В настоящий момент на территории Северского района реализуются 4 муниципальных программы (подпрограммы) правоохранительной направленности:</w:t>
      </w:r>
    </w:p>
    <w:p w:rsidR="001643F6" w:rsidRPr="001643F6" w:rsidRDefault="001643F6" w:rsidP="001643F6">
      <w:pPr>
        <w:pStyle w:val="af"/>
        <w:rPr>
          <w:rFonts w:eastAsia="Calibri"/>
          <w:color w:val="auto"/>
          <w:lang w:eastAsia="en-US"/>
        </w:rPr>
      </w:pPr>
      <w:r w:rsidRPr="001643F6">
        <w:rPr>
          <w:rFonts w:eastAsia="Calibri"/>
          <w:color w:val="auto"/>
          <w:lang w:eastAsia="en-US"/>
        </w:rPr>
        <w:t>1. Муниципальная программа «Обеспечение безопасности населения и развитие казачества», утвержденная постановлением главы администрации муниципального образования Северский район от 21.11.2016 № 1382, которая включает в себя 4 подпрограммы:</w:t>
      </w:r>
    </w:p>
    <w:p w:rsidR="001643F6" w:rsidRPr="001643F6" w:rsidRDefault="001643F6" w:rsidP="001643F6">
      <w:pPr>
        <w:pStyle w:val="af"/>
        <w:rPr>
          <w:rFonts w:eastAsia="Calibri"/>
          <w:color w:val="auto"/>
          <w:lang w:eastAsia="en-US"/>
        </w:rPr>
      </w:pPr>
      <w:r w:rsidRPr="001643F6">
        <w:rPr>
          <w:rFonts w:eastAsia="Calibri"/>
          <w:color w:val="auto"/>
          <w:lang w:eastAsia="en-US"/>
        </w:rPr>
        <w:t>1.1. Укрепление правопорядка, профилактика правонарушений, усиление борьбы с преступностью в муниципальном образова</w:t>
      </w:r>
      <w:r w:rsidR="005F3005">
        <w:rPr>
          <w:rFonts w:eastAsia="Calibri"/>
          <w:color w:val="auto"/>
          <w:lang w:eastAsia="en-US"/>
        </w:rPr>
        <w:t>нии Северский район на 2017-2021</w:t>
      </w:r>
      <w:r w:rsidRPr="001643F6">
        <w:rPr>
          <w:rFonts w:eastAsia="Calibri"/>
          <w:color w:val="auto"/>
          <w:lang w:eastAsia="en-US"/>
        </w:rPr>
        <w:t xml:space="preserve"> годы;</w:t>
      </w:r>
    </w:p>
    <w:p w:rsidR="001643F6" w:rsidRPr="001643F6" w:rsidRDefault="001643F6" w:rsidP="001643F6">
      <w:pPr>
        <w:pStyle w:val="af"/>
        <w:rPr>
          <w:rFonts w:eastAsia="Calibri"/>
          <w:color w:val="auto"/>
          <w:lang w:eastAsia="en-US"/>
        </w:rPr>
      </w:pPr>
      <w:r w:rsidRPr="001643F6">
        <w:rPr>
          <w:rFonts w:eastAsia="Calibri"/>
          <w:color w:val="auto"/>
          <w:lang w:eastAsia="en-US"/>
        </w:rPr>
        <w:t>1.2. Профилактика терроризма и экстремизма в муниципальном образовании Северский район на 2017-2</w:t>
      </w:r>
      <w:r w:rsidR="005F3005">
        <w:rPr>
          <w:rFonts w:eastAsia="Calibri"/>
          <w:color w:val="auto"/>
          <w:lang w:eastAsia="en-US"/>
        </w:rPr>
        <w:t>021</w:t>
      </w:r>
      <w:r w:rsidRPr="001643F6">
        <w:rPr>
          <w:rFonts w:eastAsia="Calibri"/>
          <w:color w:val="auto"/>
          <w:lang w:eastAsia="en-US"/>
        </w:rPr>
        <w:t xml:space="preserve"> годы</w:t>
      </w:r>
    </w:p>
    <w:p w:rsidR="001643F6" w:rsidRPr="001643F6" w:rsidRDefault="001643F6" w:rsidP="001643F6">
      <w:pPr>
        <w:pStyle w:val="af"/>
        <w:rPr>
          <w:rFonts w:eastAsia="Calibri"/>
          <w:color w:val="auto"/>
          <w:lang w:eastAsia="en-US"/>
        </w:rPr>
      </w:pPr>
      <w:r w:rsidRPr="001643F6">
        <w:rPr>
          <w:rFonts w:eastAsia="Calibri"/>
          <w:color w:val="auto"/>
          <w:lang w:eastAsia="en-US"/>
        </w:rPr>
        <w:t>1.3. Противодействие коррупции в муниципальном образова</w:t>
      </w:r>
      <w:r w:rsidR="005F3005">
        <w:rPr>
          <w:rFonts w:eastAsia="Calibri"/>
          <w:color w:val="auto"/>
          <w:lang w:eastAsia="en-US"/>
        </w:rPr>
        <w:t>нии Северский район на 2017-2021</w:t>
      </w:r>
      <w:r w:rsidRPr="001643F6">
        <w:rPr>
          <w:rFonts w:eastAsia="Calibri"/>
          <w:color w:val="auto"/>
          <w:lang w:eastAsia="en-US"/>
        </w:rPr>
        <w:t xml:space="preserve"> годы; </w:t>
      </w:r>
    </w:p>
    <w:p w:rsidR="001643F6" w:rsidRPr="001643F6" w:rsidRDefault="001643F6" w:rsidP="001643F6">
      <w:pPr>
        <w:pStyle w:val="af"/>
        <w:rPr>
          <w:rFonts w:eastAsia="Calibri"/>
          <w:color w:val="auto"/>
          <w:lang w:eastAsia="en-US"/>
        </w:rPr>
      </w:pPr>
      <w:r w:rsidRPr="001643F6">
        <w:rPr>
          <w:rFonts w:eastAsia="Calibri"/>
          <w:color w:val="auto"/>
          <w:lang w:eastAsia="en-US"/>
        </w:rPr>
        <w:t>1.4. Система комплексного обеспечения безопасности жизнедеятельност</w:t>
      </w:r>
      <w:r w:rsidR="005F3005">
        <w:rPr>
          <w:rFonts w:eastAsia="Calibri"/>
          <w:color w:val="auto"/>
          <w:lang w:eastAsia="en-US"/>
        </w:rPr>
        <w:t>и Северского района на 2017-2021</w:t>
      </w:r>
      <w:r w:rsidRPr="001643F6">
        <w:rPr>
          <w:rFonts w:eastAsia="Calibri"/>
          <w:color w:val="auto"/>
          <w:lang w:eastAsia="en-US"/>
        </w:rPr>
        <w:t xml:space="preserve"> годы;</w:t>
      </w:r>
    </w:p>
    <w:p w:rsidR="001643F6" w:rsidRPr="001643F6" w:rsidRDefault="001643F6" w:rsidP="001643F6">
      <w:pPr>
        <w:pStyle w:val="af"/>
        <w:rPr>
          <w:rFonts w:eastAsia="Calibri"/>
          <w:color w:val="auto"/>
          <w:lang w:eastAsia="en-US"/>
        </w:rPr>
      </w:pPr>
      <w:r w:rsidRPr="001643F6">
        <w:rPr>
          <w:rFonts w:eastAsia="Calibri"/>
          <w:color w:val="auto"/>
          <w:lang w:eastAsia="en-US"/>
        </w:rPr>
        <w:t>2. Муниципальная программа «Противодействие незаконному обороту наркотиков», утверждена постановлением главы администрации муниципального образования Северский район от 28.06.2017 № 880.</w:t>
      </w:r>
    </w:p>
    <w:p w:rsidR="001643F6" w:rsidRPr="001643F6" w:rsidRDefault="001643F6" w:rsidP="001643F6">
      <w:pPr>
        <w:pStyle w:val="af"/>
        <w:rPr>
          <w:rFonts w:eastAsia="Calibri"/>
          <w:color w:val="auto"/>
          <w:lang w:eastAsia="en-US"/>
        </w:rPr>
      </w:pPr>
      <w:r w:rsidRPr="001643F6">
        <w:rPr>
          <w:rFonts w:eastAsia="Calibri"/>
          <w:color w:val="auto"/>
          <w:lang w:eastAsia="en-US"/>
        </w:rPr>
        <w:t>3. Муниципальная программа «Молодежь Северского района», утверждена постановлением главы администрации муниципального образования Северский район от 29.12.2016 №1589.</w:t>
      </w:r>
    </w:p>
    <w:p w:rsidR="001643F6" w:rsidRPr="001643F6" w:rsidRDefault="001643F6" w:rsidP="001643F6">
      <w:pPr>
        <w:pStyle w:val="af"/>
        <w:rPr>
          <w:rFonts w:eastAsia="Calibri"/>
          <w:color w:val="auto"/>
          <w:lang w:eastAsia="en-US"/>
        </w:rPr>
      </w:pPr>
      <w:r w:rsidRPr="001643F6">
        <w:rPr>
          <w:rFonts w:eastAsia="Calibri"/>
          <w:color w:val="auto"/>
          <w:lang w:eastAsia="en-US"/>
        </w:rPr>
        <w:t>4. Муниципальная программа «Дети Северского района», утвержденная постановлением главы администрации муниципального образования Северский район от 13.12.2017 №1822.</w:t>
      </w:r>
    </w:p>
    <w:p w:rsidR="001643F6" w:rsidRPr="001643F6" w:rsidRDefault="001643F6" w:rsidP="001643F6">
      <w:pPr>
        <w:pStyle w:val="af"/>
        <w:rPr>
          <w:rFonts w:eastAsia="Calibri"/>
          <w:color w:val="auto"/>
          <w:lang w:eastAsia="en-US"/>
        </w:rPr>
      </w:pPr>
      <w:r w:rsidRPr="001643F6">
        <w:rPr>
          <w:rFonts w:eastAsia="Calibri"/>
          <w:color w:val="auto"/>
          <w:lang w:eastAsia="en-US"/>
        </w:rPr>
        <w:tab/>
        <w:t>В Администрации муниципального образования Северский район истребованы паспорта на данные муниципальные программы а также отчеты об объемах финансирования данных муниципальных программ (подпрограмм) правоохранительной направленности.</w:t>
      </w:r>
    </w:p>
    <w:p w:rsidR="001643F6" w:rsidRPr="001643F6" w:rsidRDefault="001643F6" w:rsidP="001643F6">
      <w:pPr>
        <w:pStyle w:val="af"/>
        <w:rPr>
          <w:rFonts w:eastAsia="Calibri"/>
          <w:lang w:eastAsia="en-US"/>
        </w:rPr>
      </w:pPr>
      <w:r w:rsidRPr="001643F6">
        <w:rPr>
          <w:rFonts w:eastAsia="Calibri"/>
          <w:color w:val="auto"/>
          <w:lang w:eastAsia="en-US"/>
        </w:rPr>
        <w:tab/>
        <w:t xml:space="preserve">В рамках реализации муниципальной программы «Обеспечение безопасности населения и развитие казачества», на территории Северского района, в соответствие с обязанностями по несению государственной и иной службы  осуществляют участие в охране общественного порядка 10 казаков - дружинников  на постоянной основе совместно с сотрудниками ОР ППСП Отдела МВД России по Северскому району, а так же участковыми уполномоченными полиции Отдела, заступая на охрану общественного порядка на территории городских и сельских поселений Северского района. </w:t>
      </w:r>
    </w:p>
    <w:p w:rsidR="001643F6" w:rsidRPr="001643F6" w:rsidRDefault="001643F6" w:rsidP="001643F6">
      <w:pPr>
        <w:pStyle w:val="af"/>
        <w:rPr>
          <w:rFonts w:eastAsia="Calibri"/>
          <w:color w:val="auto"/>
          <w:lang w:eastAsia="en-US"/>
        </w:rPr>
      </w:pPr>
      <w:r w:rsidRPr="001643F6">
        <w:rPr>
          <w:rFonts w:eastAsia="Calibri"/>
          <w:color w:val="auto"/>
          <w:lang w:eastAsia="en-US"/>
        </w:rPr>
        <w:t xml:space="preserve">В целях повышения эффективности взаимодействия сотрудников полиции и казачьей дружиной осуществляется сбор, анализ результатов работы и координация совместной деятельности по вопросам обеспечения общественного порядка. Осуществляется регулярный мониторинг совместной работы. Ежемесячно разрабатываются графики проверки совместных нарядов сотрудников Отдела МВД России по Северскому району и казаков - дружинников.   </w:t>
      </w:r>
    </w:p>
    <w:p w:rsidR="001643F6" w:rsidRPr="001643F6" w:rsidRDefault="001643F6" w:rsidP="001643F6">
      <w:pPr>
        <w:pStyle w:val="af"/>
        <w:rPr>
          <w:rFonts w:eastAsia="Calibri"/>
          <w:color w:val="auto"/>
          <w:lang w:eastAsia="en-US"/>
        </w:rPr>
      </w:pPr>
      <w:r w:rsidRPr="001643F6">
        <w:rPr>
          <w:rFonts w:eastAsia="Calibri"/>
          <w:color w:val="auto"/>
          <w:lang w:eastAsia="en-US"/>
        </w:rPr>
        <w:t>Ежедневно на охрану правопорядка на территории Северского района совместно с сотрудниками Отдела, согласно разработанным и утвержденным графикам, привлекается 4 члена казачьего общества (2 – в день, 2  - в ночь). За истекший период 2017 года сотрудниками полиции совместно с казаками-дружинниками ККВ (несут службу на постоянной основе) выявлено 628 административных правонарушений, регулярно проводится работа по выявлению несовершеннолетних, в рамках реализации ЗКК №1539-КЗ от 21.07.2008 года. Сотрудниками полиции Отдела совместно с казаками-дружинниками раскрыто 2 преступления.</w:t>
      </w:r>
    </w:p>
    <w:p w:rsidR="001643F6" w:rsidRPr="001643F6" w:rsidRDefault="001643F6" w:rsidP="001643F6">
      <w:pPr>
        <w:pStyle w:val="af"/>
        <w:rPr>
          <w:rFonts w:eastAsia="Calibri"/>
          <w:lang w:eastAsia="en-US"/>
        </w:rPr>
      </w:pPr>
      <w:r w:rsidRPr="001643F6">
        <w:rPr>
          <w:rFonts w:eastAsia="Calibri"/>
          <w:color w:val="auto"/>
          <w:lang w:eastAsia="en-US"/>
        </w:rPr>
        <w:t>В рамках реализации программы «Противодействие незаконному обороту наркотиков», за истекший период 2017 года на территории Северского района не допущено совершения преступлений, связанных с незаконным оборотом наркотиков, совершенных несовершеннолетними.</w:t>
      </w:r>
    </w:p>
    <w:p w:rsidR="001643F6" w:rsidRPr="001643F6" w:rsidRDefault="001643F6" w:rsidP="001643F6">
      <w:pPr>
        <w:pStyle w:val="af"/>
        <w:rPr>
          <w:rFonts w:eastAsia="Calibri"/>
          <w:color w:val="auto"/>
          <w:lang w:eastAsia="en-US"/>
        </w:rPr>
      </w:pPr>
      <w:r w:rsidRPr="001643F6">
        <w:rPr>
          <w:rFonts w:eastAsia="Calibri"/>
          <w:color w:val="auto"/>
          <w:lang w:eastAsia="en-US"/>
        </w:rPr>
        <w:t xml:space="preserve">В образовательных учреждения Северского района инспекторским составом ОПДН Отдела на постоянной основе организовано проведение разъяснительной работы с несовершеннолетними и родителями об административной и уголовной ответственности за употребление, хранение и распространение наркотических веществ. Сотрудниками Отдела было принято участие в следующих межведомственных акциях: </w:t>
      </w:r>
    </w:p>
    <w:p w:rsidR="001643F6" w:rsidRPr="001643F6" w:rsidRDefault="001643F6" w:rsidP="001643F6">
      <w:pPr>
        <w:pStyle w:val="af"/>
        <w:rPr>
          <w:rFonts w:eastAsia="Calibri"/>
          <w:color w:val="auto"/>
          <w:lang w:eastAsia="en-US"/>
        </w:rPr>
      </w:pPr>
      <w:r w:rsidRPr="001643F6">
        <w:rPr>
          <w:rFonts w:eastAsia="Calibri"/>
          <w:color w:val="auto"/>
          <w:lang w:eastAsia="en-US"/>
        </w:rPr>
        <w:t xml:space="preserve"> «Сообщи, где торгуют смертью» - в рамках которой организован прием сообщений по линии оборота наркотических средств по телефону, с сохранением анонимности. </w:t>
      </w:r>
    </w:p>
    <w:p w:rsidR="001643F6" w:rsidRPr="001643F6" w:rsidRDefault="001643F6" w:rsidP="001643F6">
      <w:pPr>
        <w:pStyle w:val="af"/>
        <w:rPr>
          <w:rFonts w:eastAsia="Calibri"/>
          <w:color w:val="auto"/>
          <w:lang w:eastAsia="en-US"/>
        </w:rPr>
      </w:pPr>
      <w:r w:rsidRPr="001643F6">
        <w:rPr>
          <w:rFonts w:eastAsia="Calibri"/>
          <w:color w:val="auto"/>
          <w:lang w:eastAsia="en-US"/>
        </w:rPr>
        <w:t>«Дети России - 2017», в рамках которой проводились лекции и профилактические беседы формирование негативного отношения к потреблению наркотиков среди молодежи, проведение рейдовых мероприятий по местам скопления и досуга несовершеннолетних.</w:t>
      </w:r>
    </w:p>
    <w:p w:rsidR="001643F6" w:rsidRPr="001643F6" w:rsidRDefault="001643F6" w:rsidP="001643F6">
      <w:pPr>
        <w:pStyle w:val="af"/>
        <w:rPr>
          <w:rFonts w:eastAsia="Calibri"/>
          <w:color w:val="auto"/>
          <w:lang w:eastAsia="en-US"/>
        </w:rPr>
      </w:pPr>
      <w:r w:rsidRPr="001643F6">
        <w:rPr>
          <w:rFonts w:eastAsia="Calibri"/>
          <w:color w:val="auto"/>
          <w:lang w:eastAsia="en-US"/>
        </w:rPr>
        <w:t>«Призывник» в 2 этапа: 1-й этап с 20.04.2017 года - в рамках которой, проведены профилактические лекционные работы с просмотром видеороликов с учащимися общеобразовательных школ, расположенных на территории Северского района, 2-й этап проводится с 01.10.2017 года по 31.12.2017 года.</w:t>
      </w:r>
    </w:p>
    <w:p w:rsidR="001643F6" w:rsidRPr="001643F6" w:rsidRDefault="001643F6" w:rsidP="001643F6">
      <w:pPr>
        <w:pStyle w:val="af"/>
        <w:rPr>
          <w:rFonts w:eastAsia="Calibri"/>
          <w:color w:val="auto"/>
          <w:lang w:eastAsia="en-US"/>
        </w:rPr>
      </w:pPr>
      <w:r w:rsidRPr="001643F6">
        <w:rPr>
          <w:rFonts w:eastAsia="Calibri"/>
          <w:color w:val="auto"/>
          <w:lang w:eastAsia="en-US"/>
        </w:rPr>
        <w:t xml:space="preserve"> С 18 по 24 декабря  2017 года проводится антинаркотическая  акция  «Кубань без  наркотрафарета», направленная на выявление и устранение наружной рекламы, интернет ресурсов, предлагающих приобретение  наркотических средств.</w:t>
      </w:r>
    </w:p>
    <w:p w:rsidR="001643F6" w:rsidRPr="001643F6" w:rsidRDefault="001643F6" w:rsidP="001643F6">
      <w:pPr>
        <w:pStyle w:val="af"/>
        <w:rPr>
          <w:rFonts w:eastAsia="Calibri"/>
          <w:color w:val="auto"/>
          <w:lang w:eastAsia="en-US"/>
        </w:rPr>
      </w:pPr>
      <w:r w:rsidRPr="001643F6">
        <w:rPr>
          <w:rFonts w:eastAsia="Calibri"/>
          <w:color w:val="auto"/>
          <w:lang w:eastAsia="en-US"/>
        </w:rPr>
        <w:t>Сотрудниками отделения по контролю за оборотом наркотиков Отдела МВД России по Северскому району совместно с управлением по молодежной политики муниципального образования Северский район на территории района, осуществлял деятельность муниципальный передвижной  консультативно – методический  пункт « Дорога жизни», 28 .04. 2017 года в МБУК «Азовская ЦКС», 15.05.2017 года  в  Доме Культуры пос. Ильского, 19.05.2017 года в МБУК «Львоская ЦКС»,  28.09. 2017 года в ст. Смоленской с просмотром и обсуждением фильма «Наркотики, Секреты манипуляции». Также сотрудники отделения по контролю за оборотом наркотиков Отдела принимали участие в мероприятии «Здоровым быть здорово!», организатором являлась дирекция кинотеатра «Ударник» с просмотром фильма «Жизнь, смерть, воскрешение».</w:t>
      </w:r>
    </w:p>
    <w:p w:rsidR="001643F6" w:rsidRPr="001643F6" w:rsidRDefault="001643F6" w:rsidP="001643F6">
      <w:pPr>
        <w:pStyle w:val="af"/>
        <w:rPr>
          <w:rFonts w:eastAsia="Calibri"/>
          <w:color w:val="auto"/>
          <w:lang w:eastAsia="en-US"/>
        </w:rPr>
      </w:pPr>
      <w:r w:rsidRPr="001643F6">
        <w:rPr>
          <w:rFonts w:eastAsia="Calibri"/>
          <w:color w:val="auto"/>
          <w:lang w:eastAsia="en-US"/>
        </w:rPr>
        <w:t>На постоянной основе проводятся спортивные и оздоровительные мероприятия среди молодежи.</w:t>
      </w:r>
    </w:p>
    <w:p w:rsidR="001643F6" w:rsidRPr="001643F6" w:rsidRDefault="001643F6" w:rsidP="001643F6">
      <w:pPr>
        <w:pStyle w:val="af"/>
        <w:rPr>
          <w:rFonts w:eastAsia="Calibri"/>
          <w:color w:val="auto"/>
          <w:lang w:eastAsia="en-US"/>
        </w:rPr>
      </w:pPr>
      <w:r w:rsidRPr="001643F6">
        <w:rPr>
          <w:rFonts w:eastAsia="Calibri"/>
          <w:color w:val="auto"/>
          <w:lang w:eastAsia="en-US"/>
        </w:rPr>
        <w:t>При обеспечении безопасности дорожного движения транспортных средств, перевозящих детей и контроля за выполнением перевозчиками  требований нормативных актов в сфере перевозок детей, сотрудниками отделения ГИБДД Отдела МВД России по Северскому району проводится разъяснительная работа с органами исполнительной власти.</w:t>
      </w:r>
    </w:p>
    <w:p w:rsidR="001643F6" w:rsidRPr="001643F6" w:rsidRDefault="001643F6" w:rsidP="001643F6">
      <w:pPr>
        <w:pStyle w:val="af"/>
        <w:rPr>
          <w:rFonts w:eastAsia="Calibri"/>
          <w:color w:val="auto"/>
          <w:lang w:eastAsia="en-US"/>
        </w:rPr>
      </w:pPr>
      <w:r w:rsidRPr="001643F6">
        <w:rPr>
          <w:rFonts w:eastAsia="Calibri"/>
          <w:color w:val="auto"/>
          <w:lang w:eastAsia="en-US"/>
        </w:rPr>
        <w:t>Сопровождение осуществляется согласно требованиям Приказа МВД РФ от 31.08.2007г. №767 «Вопросы организации сопровождения транспортных средств автомобилями Госавтоинспекции» и методических рекомендаций от 21.09.2006г. «По обеспечению санитарно – эпидемиологического благополучия и безопасности перевозок организованных групп детей автомобильным транспортом».</w:t>
      </w:r>
    </w:p>
    <w:p w:rsidR="001643F6" w:rsidRPr="001643F6" w:rsidRDefault="001643F6" w:rsidP="001643F6">
      <w:pPr>
        <w:pStyle w:val="af"/>
        <w:rPr>
          <w:rFonts w:eastAsia="Calibri"/>
          <w:color w:val="auto"/>
          <w:lang w:eastAsia="en-US"/>
        </w:rPr>
      </w:pPr>
      <w:r w:rsidRPr="001643F6">
        <w:rPr>
          <w:rFonts w:eastAsia="Calibri"/>
          <w:color w:val="auto"/>
          <w:lang w:eastAsia="en-US"/>
        </w:rPr>
        <w:t>При  сопровождении патрульными автомобилями Госавтоинспекции, изучается маршрут на его оптимальность и график перевозок на соответствие дорожных условий требованиям безопасности, с осуществлением контроля за эксплуатационным состоянием улично-дорожной сети и технических средств организации дорожного движения по маршрутам следования автобусов с детьми, на соответствие требованиям безопасности дорожного движения</w:t>
      </w:r>
    </w:p>
    <w:p w:rsidR="001643F6" w:rsidRPr="001643F6" w:rsidRDefault="001643F6" w:rsidP="001643F6">
      <w:pPr>
        <w:pStyle w:val="af"/>
        <w:rPr>
          <w:rFonts w:eastAsia="Calibri"/>
          <w:color w:val="auto"/>
          <w:lang w:eastAsia="en-US"/>
        </w:rPr>
      </w:pPr>
      <w:r w:rsidRPr="001643F6">
        <w:rPr>
          <w:rFonts w:eastAsia="Calibri"/>
          <w:color w:val="auto"/>
          <w:lang w:eastAsia="en-US"/>
        </w:rPr>
        <w:t>На территории муниципального образования Северский район проводятся мероприятия по организации охраны зданий в моменты проведения различных мероприятий, праздников. В рамках подпрограммы «Система комплексного обеспечения безопасности жизнедеятельности Северского района на 2017-2020 годы», в Северском районе установлены камеры видеонаблюдения АПК «Безопасный город», с целью выявления и пресечения административных правонарушений и преступлений. За период 2017 года выявлено 3 преступления, 91 административное правонарушение с использованием камер видеонаблюдения АПК «Безопасный город». На данный момент в Северском районе установлены 102 цифровые камеры видеонаблюдения (ст. Северская, пгт. Афипский, пгт. Ильский, пгт. Черноморский, ст. Азовская), из них 5 – поворотные, 97 – стационарные. В ст. Северской, на территории центрального рынка, установлено одно устройство экстренного вызова «Гражданин - полиция».</w:t>
      </w:r>
    </w:p>
    <w:p w:rsidR="001643F6" w:rsidRPr="001643F6" w:rsidRDefault="001643F6" w:rsidP="001643F6">
      <w:pPr>
        <w:pStyle w:val="af"/>
        <w:rPr>
          <w:rFonts w:eastAsia="Calibri"/>
          <w:color w:val="auto"/>
          <w:lang w:eastAsia="en-US"/>
        </w:rPr>
      </w:pPr>
      <w:r w:rsidRPr="001643F6">
        <w:rPr>
          <w:rFonts w:eastAsia="Calibri"/>
          <w:color w:val="auto"/>
          <w:lang w:eastAsia="en-US"/>
        </w:rPr>
        <w:t>Во взаимодействии с заинтересованными ведомствами подготавливаются и распространяются как в будние, так и в праздничные дни, памятки, баннеры, листовки, стенды, методические рекомендации по профилактическим мерам антитеррористического и антиэкстремистского характера, по обеспечению личной безопасности граждан, а также с информацией о действиях при возникновении чрезвычайных ситуаций. Проводятся дополнительные мероприятия по обеспечению антитеррористической безопасности граждан во время проведения праздничных, культурных, спортивных и иных мероприятий, выборных кампаний с массовым участием населения.</w:t>
      </w:r>
    </w:p>
    <w:p w:rsidR="001643F6" w:rsidRPr="001643F6" w:rsidRDefault="001643F6" w:rsidP="001643F6">
      <w:pPr>
        <w:pStyle w:val="af"/>
        <w:rPr>
          <w:rFonts w:eastAsia="Calibri"/>
          <w:color w:val="auto"/>
          <w:lang w:eastAsia="en-US"/>
        </w:rPr>
      </w:pPr>
      <w:r w:rsidRPr="001643F6">
        <w:rPr>
          <w:rFonts w:eastAsia="Calibri"/>
          <w:color w:val="auto"/>
          <w:lang w:eastAsia="en-US"/>
        </w:rPr>
        <w:t>На оперативном совещании 30.06.2017 года и 22.12.2017 года (протокол №25 и 29 соответственно) были рассмотрены вопросы по взаимодействию руководителей структурных подразделений Отдела МВД России по Северскому району с сотрудниками, ответственными за реализацию и разработку муниципальных программ, администрации Муниципального образования Северский район в части реализации и разработки муниципальных программ (подпрограмм) правоохранительной направленности.</w:t>
      </w:r>
    </w:p>
    <w:p w:rsidR="001643F6" w:rsidRPr="001643F6" w:rsidRDefault="001643F6" w:rsidP="001643F6">
      <w:pPr>
        <w:pStyle w:val="af"/>
        <w:rPr>
          <w:rFonts w:eastAsia="Calibri"/>
          <w:color w:val="auto"/>
          <w:lang w:eastAsia="en-US"/>
        </w:rPr>
      </w:pPr>
      <w:r w:rsidRPr="001643F6">
        <w:rPr>
          <w:rFonts w:eastAsia="Calibri"/>
          <w:color w:val="auto"/>
          <w:lang w:eastAsia="en-US"/>
        </w:rPr>
        <w:t>По итогам совещания было установлено, что деятельность по взаимодействию Отдела МВД России по Северскому району с администрацией муниципального образования Северский район в части реализации муниципальных программ (подпрограмм) правоохранительной направленности оценивается удовлетворительно, и в настоящее время дополнения, корректировки и управленческого воздействия не требуют.</w:t>
      </w:r>
    </w:p>
    <w:p w:rsidR="001643F6" w:rsidRPr="001643F6" w:rsidRDefault="001643F6" w:rsidP="001643F6">
      <w:pPr>
        <w:pStyle w:val="af"/>
        <w:rPr>
          <w:rFonts w:eastAsia="Calibri"/>
          <w:color w:val="auto"/>
          <w:lang w:eastAsia="en-US"/>
        </w:rPr>
      </w:pPr>
    </w:p>
    <w:p w:rsidR="001643F6" w:rsidRPr="001643F6" w:rsidRDefault="001643F6" w:rsidP="001643F6">
      <w:pPr>
        <w:pStyle w:val="af"/>
        <w:jc w:val="center"/>
        <w:rPr>
          <w:rFonts w:eastAsia="Calibri"/>
          <w:b/>
          <w:color w:val="auto"/>
          <w:lang w:eastAsia="en-US"/>
        </w:rPr>
      </w:pPr>
    </w:p>
    <w:p w:rsidR="001643F6" w:rsidRPr="001643F6" w:rsidRDefault="001643F6" w:rsidP="001643F6">
      <w:pPr>
        <w:pStyle w:val="af"/>
        <w:numPr>
          <w:ilvl w:val="0"/>
          <w:numId w:val="1"/>
        </w:numPr>
        <w:jc w:val="center"/>
        <w:rPr>
          <w:rFonts w:eastAsia="Calibri"/>
          <w:b/>
          <w:color w:val="auto"/>
          <w:lang w:eastAsia="en-US"/>
        </w:rPr>
      </w:pPr>
      <w:r w:rsidRPr="001643F6">
        <w:rPr>
          <w:rFonts w:eastAsia="Calibri"/>
          <w:b/>
          <w:color w:val="auto"/>
          <w:lang w:eastAsia="en-US"/>
        </w:rPr>
        <w:t>Основные итоги деятельности полиции по защите прав и свобод граждан, предупреждению, выявлению, раскрытию и расследованию преступлений</w:t>
      </w:r>
    </w:p>
    <w:p w:rsidR="001643F6" w:rsidRPr="001643F6" w:rsidRDefault="001643F6" w:rsidP="001643F6">
      <w:pPr>
        <w:pStyle w:val="af"/>
        <w:ind w:left="450" w:firstLine="0"/>
        <w:rPr>
          <w:rFonts w:eastAsia="Calibri"/>
          <w:color w:val="auto"/>
          <w:lang w:eastAsia="en-US"/>
        </w:rPr>
      </w:pPr>
    </w:p>
    <w:p w:rsidR="001643F6" w:rsidRPr="001643F6" w:rsidRDefault="001643F6" w:rsidP="001643F6">
      <w:pPr>
        <w:pStyle w:val="af"/>
        <w:rPr>
          <w:rFonts w:eastAsia="Calibri"/>
          <w:color w:val="auto"/>
          <w:lang w:eastAsia="en-US"/>
        </w:rPr>
      </w:pPr>
      <w:r w:rsidRPr="001643F6">
        <w:rPr>
          <w:rFonts w:eastAsia="Calibri"/>
          <w:color w:val="auto"/>
          <w:lang w:eastAsia="en-US"/>
        </w:rPr>
        <w:t>В текущем году в розыске находилось 93 (+5) преступника, разыскано 68 (0), остаток скрывшихся преступников  составляет 25 (+5).</w:t>
      </w:r>
    </w:p>
    <w:p w:rsidR="001643F6" w:rsidRPr="001643F6" w:rsidRDefault="001643F6" w:rsidP="001643F6">
      <w:pPr>
        <w:pStyle w:val="af"/>
        <w:rPr>
          <w:rFonts w:eastAsia="Calibri"/>
          <w:color w:val="auto"/>
          <w:lang w:eastAsia="en-US"/>
        </w:rPr>
      </w:pPr>
      <w:r w:rsidRPr="001643F6">
        <w:rPr>
          <w:rFonts w:eastAsia="Calibri"/>
          <w:color w:val="auto"/>
          <w:lang w:eastAsia="en-US"/>
        </w:rPr>
        <w:t xml:space="preserve">В розыске находился 21 (0) без вести пропавший, разыскано 6 (-3), остаток 15 (+1). </w:t>
      </w:r>
    </w:p>
    <w:p w:rsidR="001643F6" w:rsidRPr="001643F6" w:rsidRDefault="001643F6" w:rsidP="001643F6">
      <w:pPr>
        <w:pStyle w:val="af"/>
        <w:rPr>
          <w:rFonts w:eastAsia="Calibri"/>
          <w:color w:val="auto"/>
          <w:lang w:eastAsia="en-US"/>
        </w:rPr>
      </w:pPr>
      <w:r w:rsidRPr="001643F6">
        <w:rPr>
          <w:rFonts w:eastAsia="Calibri"/>
          <w:color w:val="auto"/>
          <w:lang w:eastAsia="en-US"/>
        </w:rPr>
        <w:t xml:space="preserve">В отчетном периоде следователями следственного отдела принято к производству 752 (+180) уголовных дела. Окончено  производством и направлено в суд 214 (+10) уголовных дел. </w:t>
      </w:r>
    </w:p>
    <w:p w:rsidR="001643F6" w:rsidRPr="001643F6" w:rsidRDefault="001643F6" w:rsidP="001643F6">
      <w:pPr>
        <w:pStyle w:val="af"/>
        <w:rPr>
          <w:rFonts w:eastAsia="Calibri"/>
          <w:color w:val="auto"/>
          <w:lang w:eastAsia="en-US"/>
        </w:rPr>
      </w:pPr>
      <w:r w:rsidRPr="001643F6">
        <w:rPr>
          <w:rFonts w:eastAsia="Calibri"/>
          <w:color w:val="auto"/>
          <w:lang w:eastAsia="en-US"/>
        </w:rPr>
        <w:t>По линии дознания Отдела расследовано 164 преступления.</w:t>
      </w:r>
    </w:p>
    <w:p w:rsidR="001643F6" w:rsidRPr="001643F6" w:rsidRDefault="001643F6" w:rsidP="001643F6">
      <w:pPr>
        <w:pStyle w:val="af"/>
        <w:rPr>
          <w:rFonts w:eastAsia="Calibri"/>
          <w:color w:val="auto"/>
          <w:lang w:eastAsia="en-US"/>
        </w:rPr>
      </w:pPr>
      <w:r w:rsidRPr="001643F6">
        <w:rPr>
          <w:rFonts w:eastAsia="Calibri"/>
          <w:color w:val="auto"/>
          <w:lang w:eastAsia="en-US"/>
        </w:rPr>
        <w:t>В ходе предварительного следствия и дознания постоянно осуществляется ведомственный и процессуальный контроль за ходом расследования. В целях недопущения принятия преждевременных либо незаконных решений изучаются материалы доследственных проверок, материалы уголовного дела. Осуществляется постоянный контроль за работой СОГ на месте преступления. Ежесуточно в Отделе работают две следственно-оперативные группы – основная и дублирующая, которые формируются из наиболее подготовленных сотрудников. В целях более эффективной работы по раскрытию преступлений по "горячим следам", на место происшествия направляются зональные ОУР и участковые уполномоченные.</w:t>
      </w:r>
    </w:p>
    <w:p w:rsidR="001643F6" w:rsidRPr="001643F6" w:rsidRDefault="001643F6" w:rsidP="001643F6">
      <w:pPr>
        <w:pStyle w:val="af"/>
        <w:rPr>
          <w:rFonts w:eastAsia="Calibri"/>
          <w:color w:val="auto"/>
          <w:lang w:eastAsia="en-US"/>
        </w:rPr>
      </w:pPr>
      <w:r w:rsidRPr="001643F6">
        <w:rPr>
          <w:rFonts w:eastAsia="Calibri"/>
          <w:color w:val="auto"/>
          <w:lang w:eastAsia="en-US"/>
        </w:rPr>
        <w:t xml:space="preserve">В целях улучшения качества проводимых мероприятий по расследованию неочевидных преступлений принимаются исчерпывающие меры, направленные на повышение эффективности взаимодействия сотрудников следствия и дознания с подразделениями Отдела, совершенствование практики комиссионных рассмотрений по нераскрытым преступлениям. </w:t>
      </w:r>
    </w:p>
    <w:p w:rsidR="001643F6" w:rsidRPr="001643F6" w:rsidRDefault="001643F6" w:rsidP="001643F6">
      <w:pPr>
        <w:pStyle w:val="af"/>
        <w:rPr>
          <w:rFonts w:eastAsia="Calibri"/>
          <w:color w:val="auto"/>
          <w:lang w:eastAsia="en-US"/>
        </w:rPr>
      </w:pPr>
      <w:r w:rsidRPr="001643F6">
        <w:rPr>
          <w:rFonts w:eastAsia="Calibri"/>
          <w:color w:val="auto"/>
          <w:lang w:eastAsia="en-US"/>
        </w:rPr>
        <w:t>За отчетный период выявлено 19 (0) преступлений, связанных с незаконным оборотом оружия и 96 (0) преступлений, связанных с незаконным оборотом наркотических средств. Изъято из незаконного оборота 1540 грамм наркотических средств.</w:t>
      </w:r>
    </w:p>
    <w:p w:rsidR="001643F6" w:rsidRPr="001643F6" w:rsidRDefault="001643F6" w:rsidP="001643F6">
      <w:pPr>
        <w:pStyle w:val="af"/>
        <w:rPr>
          <w:rFonts w:eastAsia="Calibri"/>
          <w:color w:val="auto"/>
          <w:lang w:eastAsia="en-US"/>
        </w:rPr>
      </w:pPr>
      <w:r w:rsidRPr="001643F6">
        <w:rPr>
          <w:rFonts w:eastAsia="Calibri"/>
          <w:color w:val="auto"/>
          <w:lang w:eastAsia="en-US"/>
        </w:rPr>
        <w:t>На учете в Отделе всего состояло 256 человек, допускающих употребление наркотических средств без назначения врача, из них приступило к лечению 180 человек. Привлечены к уголовной ответственности и отбывают наказание в исправительных учреждениях РФ - 26 человек, За отчетный период 2017 года 32 человека привлечены к административной ответственности, предусмотренной ст. 6.9.1 КоАП РФ (невыполнение обязанностей возложенных судом).</w:t>
      </w:r>
    </w:p>
    <w:p w:rsidR="001643F6" w:rsidRPr="001643F6" w:rsidRDefault="001643F6" w:rsidP="001643F6">
      <w:pPr>
        <w:pStyle w:val="3"/>
        <w:spacing w:after="0"/>
        <w:ind w:right="141" w:firstLine="567"/>
        <w:jc w:val="both"/>
        <w:rPr>
          <w:rFonts w:eastAsia="Calibri"/>
          <w:sz w:val="28"/>
          <w:szCs w:val="28"/>
          <w:lang w:eastAsia="en-US"/>
        </w:rPr>
      </w:pPr>
      <w:r w:rsidRPr="001643F6">
        <w:rPr>
          <w:rFonts w:eastAsia="Calibri"/>
          <w:sz w:val="28"/>
          <w:szCs w:val="28"/>
          <w:lang w:eastAsia="en-US"/>
        </w:rPr>
        <w:t>В целях профилактики правонарушений по линии НОН ведется работа по выявлению административных правонарушений по потреблению наркотических средств,  к административной ответственности по ст. 6.9 КоАП РФ привлечено 145 (+8) человек, по ст. 6.8 – 11 (+1) человек.</w:t>
      </w:r>
    </w:p>
    <w:p w:rsidR="001643F6" w:rsidRPr="001643F6" w:rsidRDefault="001643F6" w:rsidP="001643F6">
      <w:pPr>
        <w:pStyle w:val="3"/>
        <w:spacing w:after="0"/>
        <w:ind w:right="141" w:firstLine="567"/>
        <w:jc w:val="both"/>
        <w:rPr>
          <w:rFonts w:eastAsia="Calibri"/>
          <w:sz w:val="28"/>
          <w:szCs w:val="28"/>
          <w:lang w:eastAsia="en-US"/>
        </w:rPr>
      </w:pPr>
      <w:r w:rsidRPr="001643F6">
        <w:rPr>
          <w:rFonts w:eastAsia="Calibri"/>
          <w:sz w:val="28"/>
          <w:szCs w:val="28"/>
          <w:lang w:eastAsia="en-US"/>
        </w:rPr>
        <w:t>В ИВС Отдела МВД  России по Северскому району за 12 месяцев  2017 года содержалось  2382  человека  из них: 670 подозреваемых и обвиняемых в совершении преступлений, 1712 административно арестованных.</w:t>
      </w:r>
    </w:p>
    <w:p w:rsidR="001643F6" w:rsidRPr="001643F6" w:rsidRDefault="001643F6" w:rsidP="001643F6">
      <w:pPr>
        <w:pStyle w:val="af"/>
        <w:rPr>
          <w:rFonts w:eastAsia="Calibri"/>
          <w:color w:val="auto"/>
          <w:lang w:eastAsia="en-US"/>
        </w:rPr>
      </w:pPr>
      <w:r w:rsidRPr="001643F6">
        <w:rPr>
          <w:rFonts w:eastAsia="Calibri"/>
          <w:color w:val="auto"/>
          <w:lang w:eastAsia="en-US"/>
        </w:rPr>
        <w:t>В общественных местах совершено 186 (-23) преступлений, в том числе в сельской местности 111 (-11), на улицах, в парках, скверах совершено 145 (-14) преступлений. Вместе с тем, допущен рост краж 81 (+5).</w:t>
      </w:r>
    </w:p>
    <w:p w:rsidR="001643F6" w:rsidRPr="001643F6" w:rsidRDefault="001643F6" w:rsidP="001643F6">
      <w:pPr>
        <w:pStyle w:val="af"/>
        <w:rPr>
          <w:rFonts w:eastAsia="Calibri"/>
          <w:color w:val="auto"/>
          <w:lang w:eastAsia="en-US"/>
        </w:rPr>
      </w:pPr>
      <w:r w:rsidRPr="001643F6">
        <w:rPr>
          <w:rFonts w:eastAsia="Calibri"/>
          <w:color w:val="auto"/>
          <w:lang w:eastAsia="en-US"/>
        </w:rPr>
        <w:t>Наибольшее количество преступлений совершается с 18.00 до 24.00 часов. В целях профилактики и недопущения совершения преступлений пересматриваем график работы ППН, увеличивая количество нарядов в ночное время. Наиболее большая часть совершается во вторник, в связи, с чем возникает необходимость увеличения плотности  нарядов именно в этот день недели.</w:t>
      </w:r>
    </w:p>
    <w:p w:rsidR="001643F6" w:rsidRPr="001643F6" w:rsidRDefault="001643F6" w:rsidP="001643F6">
      <w:pPr>
        <w:pStyle w:val="Style3"/>
        <w:widowControl/>
        <w:spacing w:line="240" w:lineRule="auto"/>
        <w:ind w:right="141" w:firstLine="567"/>
        <w:rPr>
          <w:rFonts w:eastAsia="Calibri"/>
          <w:sz w:val="28"/>
          <w:szCs w:val="28"/>
          <w:lang w:eastAsia="en-US"/>
        </w:rPr>
      </w:pPr>
      <w:r w:rsidRPr="001643F6">
        <w:rPr>
          <w:rFonts w:eastAsia="Calibri"/>
          <w:sz w:val="28"/>
          <w:szCs w:val="28"/>
          <w:lang w:eastAsia="en-US"/>
        </w:rPr>
        <w:t xml:space="preserve">В целях стабилизации оперативной обстановки на улицах и в общественных местах на постоянной основе проводятся целевые оперативно-профилактические мероприятия, направленные на поддержание правопорядка и безопасности на территории района, с отработкой конкретного поселения. </w:t>
      </w:r>
    </w:p>
    <w:p w:rsidR="001643F6" w:rsidRPr="001643F6" w:rsidRDefault="001643F6" w:rsidP="001643F6">
      <w:pPr>
        <w:pStyle w:val="a3"/>
        <w:ind w:right="141" w:firstLine="567"/>
        <w:rPr>
          <w:rFonts w:eastAsia="Calibri"/>
          <w:lang w:eastAsia="en-US"/>
        </w:rPr>
      </w:pPr>
      <w:r w:rsidRPr="001643F6">
        <w:rPr>
          <w:rFonts w:eastAsia="Calibri"/>
          <w:lang w:eastAsia="en-US"/>
        </w:rPr>
        <w:t>Организовано проведение поисковых мероприятий в местах возможного совершения квартирных краж, грабежей и разбойных нападений, работа групп направлена на выявление и задержание преступников в момент совершения преступлений, сбыта похищенного, отлажено взаимодействие с представительствами кампаний, обеспечивающих сотовые сети, отслеживаются данные камер видеорегистрации систем «ПОТОК», «БЕЗОПАСНЫЙ ГОРОД», применяются в раскрытии преступлений возможности специальных технических средств.</w:t>
      </w:r>
    </w:p>
    <w:p w:rsidR="001643F6" w:rsidRPr="001643F6" w:rsidRDefault="001643F6" w:rsidP="001643F6">
      <w:pPr>
        <w:pStyle w:val="af0"/>
        <w:ind w:right="141" w:firstLine="567"/>
        <w:jc w:val="both"/>
        <w:rPr>
          <w:rFonts w:eastAsia="Calibri"/>
          <w:sz w:val="28"/>
          <w:szCs w:val="28"/>
        </w:rPr>
      </w:pPr>
      <w:r w:rsidRPr="001643F6">
        <w:rPr>
          <w:rFonts w:eastAsia="Calibri"/>
          <w:sz w:val="28"/>
          <w:szCs w:val="28"/>
        </w:rPr>
        <w:t>На территории Северского района в рамках АПК «Безопасный Северский район» установлено 109  камер видеонаблюдения, из них: - ст. Северская – 46 (+4), пгт. Афипский – 34 (+3),  пгт. Ильский – 12 (0), пгт. Черноморский – 11 (0), ст. Азовская 4 (+4).</w:t>
      </w:r>
    </w:p>
    <w:p w:rsidR="001643F6" w:rsidRPr="001643F6" w:rsidRDefault="001643F6" w:rsidP="001643F6">
      <w:pPr>
        <w:pStyle w:val="Style3"/>
        <w:widowControl/>
        <w:spacing w:line="240" w:lineRule="auto"/>
        <w:ind w:right="141" w:firstLine="567"/>
        <w:rPr>
          <w:rFonts w:eastAsia="Calibri"/>
          <w:sz w:val="28"/>
          <w:szCs w:val="28"/>
          <w:lang w:eastAsia="en-US"/>
        </w:rPr>
      </w:pPr>
      <w:r w:rsidRPr="001643F6">
        <w:rPr>
          <w:rFonts w:eastAsia="Calibri"/>
          <w:sz w:val="28"/>
          <w:szCs w:val="28"/>
          <w:lang w:eastAsia="en-US"/>
        </w:rPr>
        <w:t>В 3 поселениях (ст. Северская, пгт. Афипский, пгт. Ильский) имеются рабочие места с выведенными мониторами в дежурные части Отдела МВД России по Северскому району, а так же в ситуационно – мониторинговый центр.</w:t>
      </w:r>
    </w:p>
    <w:p w:rsidR="001643F6" w:rsidRPr="001643F6" w:rsidRDefault="001643F6" w:rsidP="001643F6">
      <w:pPr>
        <w:pStyle w:val="Style3"/>
        <w:widowControl/>
        <w:spacing w:line="240" w:lineRule="auto"/>
        <w:ind w:right="141" w:firstLine="567"/>
        <w:rPr>
          <w:rFonts w:eastAsia="Calibri"/>
          <w:sz w:val="28"/>
          <w:szCs w:val="28"/>
          <w:lang w:eastAsia="en-US"/>
        </w:rPr>
      </w:pPr>
      <w:r w:rsidRPr="001643F6">
        <w:rPr>
          <w:rFonts w:eastAsia="Calibri"/>
          <w:sz w:val="28"/>
          <w:szCs w:val="28"/>
          <w:lang w:eastAsia="en-US"/>
        </w:rPr>
        <w:t>В 2017 году на территории Северского района проведено 196 мероприятий с массовым участием граждан. Нарушений общественного порядка не допущено.</w:t>
      </w:r>
    </w:p>
    <w:p w:rsidR="001643F6" w:rsidRPr="001643F6" w:rsidRDefault="001643F6" w:rsidP="001643F6">
      <w:pPr>
        <w:pStyle w:val="af"/>
        <w:rPr>
          <w:rFonts w:eastAsia="Calibri"/>
          <w:color w:val="auto"/>
          <w:lang w:eastAsia="en-US"/>
        </w:rPr>
      </w:pPr>
      <w:r w:rsidRPr="001643F6">
        <w:rPr>
          <w:rFonts w:eastAsia="Calibri"/>
          <w:color w:val="auto"/>
          <w:lang w:eastAsia="en-US"/>
        </w:rPr>
        <w:t xml:space="preserve">Из общего числа лиц, совершивших преступления 198 (-8) – ранее судимы, 20 (-1) несовершеннолетние. </w:t>
      </w:r>
    </w:p>
    <w:p w:rsidR="001643F6" w:rsidRPr="001643F6" w:rsidRDefault="001643F6" w:rsidP="001643F6">
      <w:pPr>
        <w:pStyle w:val="af"/>
        <w:rPr>
          <w:rFonts w:eastAsia="Calibri"/>
          <w:color w:val="auto"/>
          <w:lang w:eastAsia="en-US"/>
        </w:rPr>
      </w:pPr>
      <w:r w:rsidRPr="001643F6">
        <w:rPr>
          <w:rFonts w:eastAsia="Calibri"/>
          <w:color w:val="auto"/>
          <w:lang w:eastAsia="en-US"/>
        </w:rPr>
        <w:t xml:space="preserve">В состоянии алкогольного опьянения совершено 85 (0) преступлений, по бытовым мотивам 69 (-2). </w:t>
      </w:r>
    </w:p>
    <w:p w:rsidR="001643F6" w:rsidRPr="001643F6" w:rsidRDefault="001643F6" w:rsidP="001643F6">
      <w:pPr>
        <w:pStyle w:val="af"/>
        <w:rPr>
          <w:rFonts w:eastAsia="Calibri"/>
          <w:color w:val="auto"/>
          <w:lang w:eastAsia="en-US"/>
        </w:rPr>
      </w:pPr>
      <w:r w:rsidRPr="001643F6">
        <w:rPr>
          <w:rFonts w:eastAsia="Calibri"/>
          <w:color w:val="auto"/>
          <w:lang w:eastAsia="en-US"/>
        </w:rPr>
        <w:t>При проведении отчетов участковыми уполномоченными полиции в обязательном порядке доводится информация о складывающейся оперативной обстановке на обслуживаемом участке, выявление и раскрытие преступлений и правонарушений, состояние и результаты участия граждан в охране общественного порядка. При проведении отчетов перед населением, на сходах граждан участковыми уполномоченными полиции доводится порядок действия при обнаружении денежных купюр, вызывающих сомнение в их подлинности. С главами городских и сельских поселений, квартальными, ТОСами, домовыми комитетами, владельцами гостиниц проводятся разъяснительные работы о своевременности и эффективности осуществления контроля за соблюдением гражданами РФ и должностными лицами правил регистрации и снятия с регистрационного учета.</w:t>
      </w:r>
    </w:p>
    <w:p w:rsidR="001643F6" w:rsidRPr="001643F6" w:rsidRDefault="001643F6" w:rsidP="001643F6">
      <w:pPr>
        <w:pStyle w:val="3"/>
        <w:spacing w:after="0"/>
        <w:ind w:right="141" w:firstLine="567"/>
        <w:jc w:val="both"/>
        <w:rPr>
          <w:rFonts w:eastAsia="Calibri"/>
          <w:sz w:val="28"/>
          <w:szCs w:val="28"/>
          <w:lang w:eastAsia="en-US"/>
        </w:rPr>
      </w:pPr>
      <w:r w:rsidRPr="001643F6">
        <w:rPr>
          <w:rFonts w:eastAsia="Calibri"/>
          <w:sz w:val="28"/>
          <w:szCs w:val="28"/>
          <w:lang w:eastAsia="en-US"/>
        </w:rPr>
        <w:t xml:space="preserve">Руководству ОУУП и ПДН в предстоящем периоде поручено активно развивать доверительные отношения с гражданами, с целью получения информации, способствующей предупреждению и раскрытию преступлений и иных правонарушений, а также осуществлять постоянный контроль качества работы участковых уполномоченных полиции с лицами, состоящими на профилактическом учете. </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 xml:space="preserve">Несовершеннолетними совершено 20 (-1) преступлений. Зафиксирован рост 2 (+2) по тяжким преступлениям. Участниками совершения преступлений в 2017 году стал 21 (+2) несовершеннолетний. Все являлись жителями края, мужского пола – 17     (-3), женского пола – 4 (+4). По возрастным критериям: в возрасте от 14 до 15 лет – 7, в возрасте от 16 до 17 лет – 14 несовершеннолетних. Наиболее  подверженными  преступным  посягательствам несовершеннолетних  являются ст. Новодмитриевская, ст. Калужская, пгт. Ильский. На учете в ОПДН состоит 66 (+20) несовершеннолетних. За отчетный период  2017 года  поставлено на профилактический учет 72 (+10) несовершеннолетних. В отношении несовершеннолетних совершено 83 (-21) преступления. </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При администрации МО Северский район действует Межведомственная комиссия по делам несовершеннолетних и защите их прав, членом которой является начальник ОПДН Отдела. За 2017 год проведено 27 заседаний комиссии, на которой рассмотрено 152 несовершеннолетних и 124 родителя. На указанных заседаниях, которые проводятся два раза в месяц, выносятся решения по административным протоколам, составленным в отношении несовершеннолетних и родителей. На постоянной основе организовано взаимодействие с Прокуратурой Северского района. При совершении преступления несовершеннолетним либо в отношении несовершеннолетнего незамедлительно информируется помощник прокурора, курирующий деятельность ОПДН. На территории Северского района расположено 30 образовательных учреждений, за которыми, согласно приказа начальника Отдела (№875 от 13.09.2017 года), закреплен личный состав ОПДН Отдела. В каждом учебном заведении имеются графики работы инспекторского состава в образовательном учреждении.</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 xml:space="preserve">В отчетном периоде за совершение правонарушений в Отдел доставлено 2614    (-121) граждан  из них административному аресту подвержено  1605 (-327) человек. </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За 12 месяцев 2017 года (без учета ОГИБДД) выявлено 4975 (-241) административных правонарушений. Из них за нарушения антиалкогольного законодательства по ст.20.21, 20.20, 20.22 КоАП РФ –  1495 (-113) протоколов, за мелкое хулиганство ст. 20.1 - КоАП РФ – 1322 (-147) протоколов. Взыскиваемость административных штрафов наложенных по постановлениям вынесенными сотрудниками Отдела составила 97,0 %.</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Сотрудниками подразделения ОГИБДД выявлено 23045 нарушений ПДД РФ, из которых:</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 xml:space="preserve">- в отношении водителей, находящихся в состоянии опьянения (ст.12.8, 12.26 КоАП РФ) составлено 136 (+41) материалов;  </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 за управление т/с водителем, лишенным права управления  (ч.2 ст. 12.7 КоАП РФ) составлено 20 (+13) материалов.</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На территории Северского района зарегистрировано 100 (-14) дорожно-транспортных происшествий, в которых 30 (+3) человек погибло, 113 (-15) человек получили телесные повреждения различной степени тяжести.</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 xml:space="preserve">С участием детей произошло 9 (+1) ДТП, погибших 1 (+1), ранено 10 (+1) несовершеннолетних участников дорожного движения. </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По вине пешеходов зарегистрировано 15 (+6) ДТП, в которых 6 (+3) человек погибло и 10 (+4) получили ранения различной степени тяжести.</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Экспертно – криминалистической группой за текущий период произведено 708 (+65) экспертиз, осмотров 474 (-44).</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Поставлено на учет карточек:</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 следов подошв обуви 40 (+14)</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 следов рук 17 (-2)</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 следов орудия взлома 14 (-14)</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Дана розыскная информация по следам подошв обуви 7 (-2)</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Организована незамедлительная проверка следов рук, изъятых с мест совершения тяжких преступлений, по банкам данных АДИС ГУ МВД России по краю.</w:t>
      </w:r>
      <w:r w:rsidRPr="001643F6">
        <w:rPr>
          <w:rFonts w:eastAsia="Calibri"/>
          <w:sz w:val="28"/>
          <w:szCs w:val="28"/>
          <w:lang w:eastAsia="en-US"/>
        </w:rPr>
        <w:tab/>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Деятельность подразделения ОВМ</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Всего на территории Северского района проживает ИГ  и ЛБГ  по виду на жительство – 740 (+80), человека, по разрешению на временное проживание – 456        (-39) человек.</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Составлено протоколов об административных правонарушениях по линии иммиграционного контроля  – 437 (+256), по линии паспортной  работы – 252       (-123);</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Выдано 553 патента для ИГ и ЛБГ на выполнение работ (оказания услуг):</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Таджикистан - 143, Узбекистан – 345, Украина – 58, Молдова – 7</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 xml:space="preserve">В целях недопущения фактов незаконной миграции, осуществления незаконной трудовой деятельности иностранными гражданами на территории Северского района, ОВМ Отдела МВД России по Северскому району запланирован ряд проверочных мероприятий по проверке жилого сектора, тепличных и подсобных хозяйств. </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 xml:space="preserve">В качестве профилактических мер направленных на пресечение  нарушений предусмотренным статьей 322.3 УК РФ, на постоянной основе проводятся  беседы с собственниками жилых помещений, а так же хозяйствующими субъектами, осуществляющими постановку иностранных граждан на миграционный учет, с разъяснением действующего миграционного законодательства и предупреждении о наступлении негативных последствий в случае осуществления фиктивной постановки на миграционный учет иностранных граждан и лиц без гражданства.  </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Сотрудниками ОВМ во взаимодействии с УУП и ПДН, на постоянной основе проводится работа по выявлению фактов массовой постановки на миграционный учет иностранных граждан и лиц без гражданства.</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В ИВС Отдела содержалось  2382  человека, из них:  670 подозреваемых и обвиняемых в совершении преступлений, 1712 административно арестованных Среднесуточная наполняемость подозреваемых и обвиняемых составила 13 человек, административно - арестованных – 20 человек. Лица, задержанные и помещенные в ИВС подвергаются ВКР, о полученной информации закрепленный сотрудник докладывает начальнику полиции, после чего принимается решение о проведении оперативных мероприятий.</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Кинологическая группа</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 xml:space="preserve">Всего в Отделе на балансе состоит 11 служебных собак. За сотрудниками кинологической группы закреплено – 5, за ОРППСП – 4, за ИВС - 2. </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 xml:space="preserve">Из 11 служебных собак имеют допуск к работе 8, из них:  </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 по следовой работе - 2, по поиску ВВ и ВУ – 2, по поиску наркот. средств - 2;  в ИВС - 2.</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 xml:space="preserve">Штатная численность Отдела составляет 412 единиц, из них 372 единицы аттестованных, 35-вольнонаемных, 5- ФГГС. Некомплект аттестованного состава – 19 единиц: </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w:t>
      </w:r>
      <w:r w:rsidRPr="001643F6">
        <w:rPr>
          <w:rFonts w:eastAsia="Calibri"/>
          <w:sz w:val="28"/>
          <w:szCs w:val="28"/>
          <w:lang w:eastAsia="en-US"/>
        </w:rPr>
        <w:tab/>
        <w:t>ОУУПиПДН - 2 ед., ОНК –1 ед., ДПС - 3 ед., ОР ППСП - 6 ед., ОТН ОГИБДД –1ед., Дежурная часть – 3ед., ИВС – 1 ед.. ОВМ – 2 ед.</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 xml:space="preserve">Уволено 37 (+5) сотрудников, из них: 8 - на пенсию, 7 (+3) - по отрицательным основаниям. </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Допущено 180 (+36)  нарушений дисциплины,  количество сотрудников допустивших нарушения дисциплины 101 (+16), привлечено сотрудников к дисциплинарной ответственности  160 (+28).</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В отчетном периоде с участием сотрудников Отдела  произошло 13 ДТП, из них 3  ДТП по вине сотрудников.</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Доля граждан получивших государственную услугу в электронном виде, от количества обратившихся в Отдел МВД России по Северскому району составляет 75,64%. Осуществляется регулярный контроль за ходом приема граждан, обратившихся для получения государственной услуги.</w:t>
      </w:r>
    </w:p>
    <w:p w:rsidR="001643F6" w:rsidRPr="001643F6" w:rsidRDefault="001643F6" w:rsidP="001643F6">
      <w:pPr>
        <w:pStyle w:val="ConsPlusTitle"/>
        <w:widowControl/>
        <w:ind w:right="141" w:firstLine="567"/>
        <w:jc w:val="both"/>
        <w:rPr>
          <w:rFonts w:ascii="Times New Roman" w:eastAsia="Calibri" w:hAnsi="Times New Roman" w:cs="Times New Roman"/>
          <w:b w:val="0"/>
          <w:bCs w:val="0"/>
          <w:sz w:val="28"/>
          <w:szCs w:val="28"/>
          <w:lang w:eastAsia="en-US"/>
        </w:rPr>
      </w:pPr>
      <w:r w:rsidRPr="001643F6">
        <w:rPr>
          <w:rFonts w:ascii="Times New Roman" w:eastAsia="Calibri" w:hAnsi="Times New Roman" w:cs="Times New Roman"/>
          <w:b w:val="0"/>
          <w:bCs w:val="0"/>
          <w:sz w:val="28"/>
          <w:szCs w:val="28"/>
          <w:lang w:eastAsia="en-US"/>
        </w:rPr>
        <w:t>За 2017 год Отделом проведено 5 штабных тренировок, 1 тактико – специальное учение, 17 тренировок и тактико – строевых занятий.</w:t>
      </w:r>
    </w:p>
    <w:p w:rsidR="001643F6" w:rsidRPr="001643F6" w:rsidRDefault="001643F6" w:rsidP="001643F6">
      <w:pPr>
        <w:pStyle w:val="ConsPlusTitle"/>
        <w:widowControl/>
        <w:ind w:right="141" w:firstLine="567"/>
        <w:jc w:val="both"/>
        <w:rPr>
          <w:rFonts w:ascii="Times New Roman" w:eastAsia="Calibri" w:hAnsi="Times New Roman" w:cs="Times New Roman"/>
          <w:b w:val="0"/>
          <w:bCs w:val="0"/>
          <w:sz w:val="28"/>
          <w:szCs w:val="28"/>
          <w:lang w:eastAsia="en-US"/>
        </w:rPr>
      </w:pPr>
      <w:r w:rsidRPr="001643F6">
        <w:rPr>
          <w:rFonts w:ascii="Times New Roman" w:eastAsia="Calibri" w:hAnsi="Times New Roman" w:cs="Times New Roman"/>
          <w:b w:val="0"/>
          <w:bCs w:val="0"/>
          <w:sz w:val="28"/>
          <w:szCs w:val="28"/>
          <w:lang w:eastAsia="en-US"/>
        </w:rPr>
        <w:t>В апреле 2017 года Отдел выполнял задачи по предотвращению негативных последствий возможной природной катастрофы на Крюковском водохранилище. Личный состав Отдела МВД России по Северскому району получил высокую оценку со стороны муниципальных образований Краснодарского края  и Северского района.</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В апреле 2017 года в Отделе проведена инспекторская проверка. Итоговая оценка оперативно – служебной деятельности - «удовлетворительно».</w:t>
      </w:r>
    </w:p>
    <w:p w:rsidR="001643F6" w:rsidRPr="001643F6" w:rsidRDefault="001643F6" w:rsidP="001643F6">
      <w:pPr>
        <w:pStyle w:val="3"/>
        <w:spacing w:after="0"/>
        <w:ind w:firstLine="567"/>
        <w:jc w:val="both"/>
        <w:rPr>
          <w:rFonts w:eastAsia="Calibri"/>
          <w:sz w:val="28"/>
          <w:szCs w:val="28"/>
          <w:lang w:eastAsia="en-US"/>
        </w:rPr>
      </w:pPr>
    </w:p>
    <w:p w:rsidR="001643F6" w:rsidRPr="001643F6" w:rsidRDefault="001643F6" w:rsidP="001643F6">
      <w:pPr>
        <w:pStyle w:val="3"/>
        <w:numPr>
          <w:ilvl w:val="0"/>
          <w:numId w:val="1"/>
        </w:numPr>
        <w:spacing w:after="0"/>
        <w:jc w:val="center"/>
        <w:rPr>
          <w:rFonts w:eastAsia="Calibri"/>
          <w:b/>
          <w:sz w:val="28"/>
          <w:szCs w:val="28"/>
          <w:lang w:eastAsia="en-US"/>
        </w:rPr>
      </w:pPr>
      <w:r w:rsidRPr="001643F6">
        <w:rPr>
          <w:rFonts w:eastAsia="Calibri"/>
          <w:b/>
          <w:sz w:val="28"/>
          <w:szCs w:val="28"/>
          <w:lang w:eastAsia="en-US"/>
        </w:rPr>
        <w:t>Противодействие экстремизму</w:t>
      </w:r>
    </w:p>
    <w:p w:rsidR="001643F6" w:rsidRPr="001643F6" w:rsidRDefault="001643F6" w:rsidP="001643F6">
      <w:pPr>
        <w:pStyle w:val="3"/>
        <w:spacing w:after="0"/>
        <w:ind w:left="810"/>
        <w:rPr>
          <w:rFonts w:eastAsia="Calibri"/>
          <w:sz w:val="28"/>
          <w:szCs w:val="28"/>
          <w:lang w:eastAsia="en-US"/>
        </w:rPr>
      </w:pP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В соответствии с требованием ФЗ – 114 от 25 июля 2002 года «О противодействии экстремистской деятельности», нормативными актами МВД России и Главка, в Отделе подготовлен и осуществляется ряд совместных мероприятий по борьбе с экстремизмом. Организовано взаимодействие с ЛОВДТ и региональным отделом ФСБ г. Крымск по обмену информацией, а также между СМИ средств массовой коммуникации администрации района о деятельности общественных, политических, религиозных организаций, национально-культурных объединений.</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Из администрации района истребованы сведения о зарегистрированных в районе общественных, политических, религиозных организациях, национально-культурных объединениях. Проведен совместный анализ состояния общественно-политической ситуации. Организовано взаимодействие с руководителями и представителями районных отделений политических партий и движений, национально-культурных и молодежных объединений, религиозных и общественных организаций с целью проведения среди них профилактической работы, направленной на недопущение с их стороны противоправных действий, в том числе экстремистского характера, разъяснения норм и требований действующего законодательства.</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 xml:space="preserve">Обеспечено взаимодействие между заинтересованными службами УФСБ и ГУ МВД России по Краснодарскому краю по вопросам выявления и пресечения деятельности экстремистски настроенных объединений и лиц, каналах нелегальной миграции, незаконного оборота оружия, распространения экстремистской символики и литературы, видео и фотоматериалов. </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 xml:space="preserve">Организована совместная работа по выявлению и ведению учета незарегистрированных общественных объединений и религиозных групп, в том числе духовных школ и учреждений, с целью выявления неформальных объединений и групп, действующих на территории района, пресечение распространения  экстремистских настроений, в том числе в молодежной среде. </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Проводятся рабочие встречи, совместные совещания и заседания в которых участвуют заместители глав района, руководство Отдела, представители национальных диаспор, казачества и духовенства с целью выработки дополнительных мероприятий по профилактике ксенофобий, национализма, религиозной нетерпимости, недопущению различных проявлений экстремизма, рассмотрения возникших проблемных вопросов.</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Организована работа по установлению доверительных отношений с гражданами по получению информации о лицах и организациях экстремистской направленности.</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Используются возможности средств массовой информации Северского района для информирования жителей района о требованиях законодательства в сфере противодействия экстремизму, создания социальных тематических передач, рубрик, освещающих совместную деятельность по недопущению распространения экстремистских идей и учений, символики и различных сообщений и публикации в СМИ.</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 xml:space="preserve">На территории Северского района зарегистрировано 4 неофита (лица сменившие вероисповедание с христианства на ислам). Данные лица  отрабатываются совместно с сотрудниками ЦПЭ ГУ МВД России по Краснодарскому краю, а также с сотрудниками отдела ФСБ г. Крымска. Места их регистрации и проживания прикрыты оперативным путем. </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 xml:space="preserve">На территории  Северского района свою деятельность осуществляют  11 экопоселений: «Сказочный край», «Балабушки», «Здравое», «Дружелюбное», «Макошино», «Счастливое», «Живой домъ» (Григорьевское сельское поселение), «Оазис», «Уютное на Водогае» (Новодмитриевское сельское поселение), «Синегорье (НП Ведрусия)» (Ильское городское поселение), «Сказки о силе» (Калужское сельское поселение).    </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Всего на территории Северского района действует 7 национально-культурных общественных объединений, 2 из которых имеют официальную регистрацию.</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Сотрудниками отдела ЭБиПК, ГиАЗ на постоянной основе осуществляются проверки мест издания печатной продукции в целях недопущения изготовления листовок и какой-либо литературы экстремистского толка. Проводятся инструктажи с руководителями и сотрудниками этих предприятий о необходимости сообщения при поступлении подобных заказов. Подбираются негласные источники для оперативного прикрытия указанных мест. Фактов публикаций в районных СМИ материалов, в том числе</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На постоянной основе проводятся рабочие встречи с руководителями этнических диаспор и землячеств (армянской, греческой, адыгейской, ассирийской, езидской, молдаванской), казачества, представителями духовенства, политических партий, органов власти и самоуправления по вопросу «Противодействие различным формам экстремизма, укрепление взаимодействия между органами власти и общественными организациями в вопросах соблюдения законности, недопущения проявления экстремизма.</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На территории района не зарегистрировано ни одного факта правонарушений совершенных на почве национальной или расовой вражды. Отсутствуют случаи проявления экстремизма со стороны имеющихся в районе этнических диаспор и землячеств. На территории района не зарегистрировано деятельности, какой – либо этнической группировки, организации «Скинхеды», иных неформальных молодежных организаций, а также групп «футбольных фанатов».</w:t>
      </w:r>
    </w:p>
    <w:p w:rsidR="001643F6" w:rsidRPr="001643F6" w:rsidRDefault="001643F6" w:rsidP="001643F6">
      <w:pPr>
        <w:pStyle w:val="3"/>
        <w:spacing w:after="0"/>
        <w:ind w:firstLine="567"/>
        <w:jc w:val="both"/>
        <w:rPr>
          <w:rFonts w:eastAsia="Calibri"/>
          <w:sz w:val="28"/>
          <w:szCs w:val="28"/>
          <w:lang w:eastAsia="en-US"/>
        </w:rPr>
      </w:pPr>
    </w:p>
    <w:p w:rsidR="001643F6" w:rsidRPr="001643F6" w:rsidRDefault="001643F6" w:rsidP="001643F6">
      <w:pPr>
        <w:pStyle w:val="3"/>
        <w:numPr>
          <w:ilvl w:val="0"/>
          <w:numId w:val="1"/>
        </w:numPr>
        <w:spacing w:after="0"/>
        <w:jc w:val="center"/>
        <w:rPr>
          <w:rFonts w:eastAsia="Calibri"/>
          <w:b/>
          <w:sz w:val="28"/>
          <w:szCs w:val="28"/>
          <w:lang w:eastAsia="en-US"/>
        </w:rPr>
      </w:pPr>
      <w:r w:rsidRPr="001643F6">
        <w:rPr>
          <w:rFonts w:eastAsia="Calibri"/>
          <w:b/>
          <w:sz w:val="28"/>
          <w:szCs w:val="28"/>
          <w:lang w:eastAsia="en-US"/>
        </w:rPr>
        <w:t>Информация о результатах рассмотрения обращений граждан, депутатов законодательного (представительного) органа края, представительных органов муниципальных образований, представителей общественных организаций, объединений, уполномоченного по правам человека</w:t>
      </w:r>
    </w:p>
    <w:p w:rsidR="001643F6" w:rsidRPr="001643F6" w:rsidRDefault="001643F6" w:rsidP="001643F6">
      <w:pPr>
        <w:pStyle w:val="3"/>
        <w:spacing w:after="0"/>
        <w:ind w:left="810"/>
        <w:jc w:val="both"/>
        <w:rPr>
          <w:rFonts w:eastAsia="Calibri"/>
          <w:sz w:val="28"/>
          <w:szCs w:val="28"/>
          <w:lang w:eastAsia="en-US"/>
        </w:rPr>
      </w:pP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 xml:space="preserve">Проведен анализ состояния и результатов работы с обращениями граждан. Так, в 2017 году в Отдел МВД России по Северскому району поступило 672 (+122) обращений граждан. </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Обращения поступают: с прокуратуры и следственного комитета Северского района,  администрации Северского района – 234; граждан – 289; ГУ МВД России по Краснодарскому краю – 101, других инстанций – 48.</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 xml:space="preserve">Результаты рассмотрения обращений в Отделе: </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 xml:space="preserve">-количество обоснованных жалоб – 3: </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-количество повторных обращений – 0.</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Количество обращений, перерегистрированных:</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 из учета обращений в книгу учета сообщений о происшествиях - 341;</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 из КУСП в учеты обращений –89;</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Количество обращений, поставленных на контроль - 3.</w:t>
      </w:r>
    </w:p>
    <w:p w:rsidR="001643F6" w:rsidRPr="001643F6" w:rsidRDefault="001643F6" w:rsidP="001643F6">
      <w:pPr>
        <w:pStyle w:val="3"/>
        <w:tabs>
          <w:tab w:val="left" w:pos="567"/>
        </w:tabs>
        <w:spacing w:after="0"/>
        <w:ind w:firstLine="567"/>
        <w:jc w:val="both"/>
        <w:rPr>
          <w:rFonts w:eastAsia="Calibri"/>
          <w:sz w:val="28"/>
          <w:szCs w:val="28"/>
          <w:lang w:eastAsia="en-US"/>
        </w:rPr>
      </w:pPr>
      <w:r w:rsidRPr="001643F6">
        <w:rPr>
          <w:rFonts w:eastAsia="Calibri"/>
          <w:sz w:val="28"/>
          <w:szCs w:val="28"/>
          <w:lang w:eastAsia="en-US"/>
        </w:rPr>
        <w:t xml:space="preserve">Количество нарушений сроков рассмотрения обращений граждан -0.          </w:t>
      </w:r>
      <w:r w:rsidRPr="001643F6">
        <w:rPr>
          <w:rFonts w:eastAsia="Calibri"/>
          <w:sz w:val="28"/>
          <w:szCs w:val="28"/>
          <w:lang w:eastAsia="en-US"/>
        </w:rPr>
        <w:tab/>
        <w:t>Количество фактов неполного исполнения поручений по резолюции руководства -0.</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Количество фактов продления сроков рассмотрения обращений – 11.</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В Отделе осуществляется личный прием граждан руководством Отдела, согласно утвержденного графика. Обновленный график ежемесячно размещается на сайте Отдела МВД России по Северскому району (электронный адрес «sever.23.mvd.ru»), Муниципального образования Северский район (в разделе правоохранительная деятельность «Отдел МВД России по Северскому району» - с подразделами  «информация для граждан»  и «государственные услуги»).</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 xml:space="preserve">Всего за отчетный период принято на личном приеме – 24 гражданина, из них лично руководителем Отдела - 17; ответ дан в ходе приема (даны разъяснения – 1, поддержано –1, не поддержано - 13), принято письменных обращений - 9.    </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Обращения граждан и организаций содержат запросы информации по ранее поданным заявлениям; ознакомление с материалами проверок; рассмотрение ходатайств по уголовным делам следственного отдела; об отсутствии данных об оплаченных штрафах по линии ОГИБДД; о привлечении к уголовной ответственности по факту причинения телесных повреждений, угроз убийством и т.д.; о невыплате заработной платы на предприятии; о коррупции в дошкольных учреждениях; несогласие с привлечением к административной ответственности; мошенническим действиях; о незаконном использовании бюджетных средств, возврате государственной пошлины.</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В соответствии с п.78 Инструкции об организации рассмотрения обращений граждан в системе МВД РФ, утвержденной приказом МВД России от 12.09.2013 № 707», в случае поступления повторных обращений граждан, будет организовано проведение служебных проверок с принятием конкретных мер, направленных на установление и устранение их причин.</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 xml:space="preserve">В 2017 году проведено 3 оперативных совещания по рассмотрению обращений граждан и организаций, с целью реализации рекомендаций ГУ МВД России по Краснодарскому краю по организации рассмотрения обращений граждан в служебной деятельности. </w:t>
      </w:r>
    </w:p>
    <w:p w:rsidR="001643F6" w:rsidRPr="001643F6" w:rsidRDefault="001643F6" w:rsidP="001643F6">
      <w:pPr>
        <w:pStyle w:val="3"/>
        <w:spacing w:after="0"/>
        <w:ind w:firstLine="567"/>
        <w:jc w:val="both"/>
        <w:rPr>
          <w:rFonts w:eastAsia="Calibri"/>
          <w:sz w:val="28"/>
          <w:szCs w:val="28"/>
          <w:lang w:eastAsia="en-US"/>
        </w:rPr>
      </w:pPr>
    </w:p>
    <w:p w:rsidR="001643F6" w:rsidRPr="001643F6" w:rsidRDefault="001643F6" w:rsidP="001643F6">
      <w:pPr>
        <w:pStyle w:val="3"/>
        <w:numPr>
          <w:ilvl w:val="0"/>
          <w:numId w:val="1"/>
        </w:numPr>
        <w:spacing w:after="0"/>
        <w:jc w:val="center"/>
        <w:rPr>
          <w:rFonts w:eastAsia="Calibri"/>
          <w:b/>
          <w:sz w:val="28"/>
          <w:szCs w:val="28"/>
          <w:lang w:eastAsia="en-US"/>
        </w:rPr>
      </w:pPr>
      <w:r w:rsidRPr="001643F6">
        <w:rPr>
          <w:rFonts w:eastAsia="Calibri"/>
          <w:b/>
          <w:sz w:val="28"/>
          <w:szCs w:val="28"/>
          <w:lang w:eastAsia="en-US"/>
        </w:rPr>
        <w:t>Состояние взаимодействия полиции с государственными и муниципальными органами, общественными объединениями, организациями и гражданами</w:t>
      </w:r>
    </w:p>
    <w:p w:rsidR="001643F6" w:rsidRPr="001643F6" w:rsidRDefault="001643F6" w:rsidP="001643F6">
      <w:pPr>
        <w:pStyle w:val="3"/>
        <w:spacing w:after="0"/>
        <w:ind w:left="810"/>
        <w:jc w:val="both"/>
        <w:rPr>
          <w:rFonts w:eastAsia="Calibri"/>
          <w:sz w:val="28"/>
          <w:szCs w:val="28"/>
          <w:lang w:eastAsia="en-US"/>
        </w:rPr>
      </w:pP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Во исполнение Федерального закона от 02.04.2014г. № 44-ФЗ «Об участии граждан в охране общественного порядка» (далее – «Федеральный закон») и требований указания ГУ МВД России по Краснодарскому краю № 5/1-6-209 от 06.02.2015 «О  дополнительных  мерах по  организации  деятельности народных дружин и ООПН» Отделом МВД России проводится комплекс мероприятий, направленный на привлечение сил общественности к охране общественного порядка.</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ab/>
        <w:t>С главами городских и сельских поселений на постоянной основе проводятся рабочие встречи, по вопросу организации на подведомственных территориях добровольных народных дружин.</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В региональный реестр Краснодарского края внесены народные дружины Ильского, Афипского городских поселений, Калужского, Азовского, Смоленского, Григорьевского, Львовского сельских поселений и 3 общественных объединения правоохранительной направленности «Молодежный патруль», Северского сельского поселения, Михайловского сельское поселения.</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В ГУ МВД России по Краснодарскому краю для рассмотрения и внесения в региональный реестр направлены пакеты документов ДНД Новодмитриевского сельского поселения, Черноморского сельского поселения.</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Добровольные народные дружинники привлекаются к охране общественного порядка Северского района совместно с сотрудниками ОР ППСП, ОУУП и ПДН Отдела МВД России по Северскому району, а также по исполнению закона Краснодарского края № 1539 от 2008 года.</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 xml:space="preserve">За 12 месяцев 2017 года сотрудниками полиции совместно с представителями ДНД и ООПН выявлено 109 административных правонарушений (ДНД – 85, из них по статьям КоАП РФ: 20.1 –26, 20.20 – 40, 20.21 – 19, ООПН ст. 20.20 – 24). </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 xml:space="preserve">В соответствии со статьей 15 Федерального закона народные дружинники проходят подготовку по основным направлениям деятельности народных дружин, к действиям в условиях, связанных с применением физической силы, по оказанию первой помощи в порядке, утвержденном федеральным органом исполнительной власти в сфере внутренних дел. Во исполнение пункта 4 приказа МВД России от 18.08.2014 № 696 «Вопросы подготовки народных дружинников к действиям в условиях, связанных с применением физической силы, и по оказанию первой помощи» подготовка народных дружинников осуществляется в форме инструктажа перед проведением мероприятий по охране общественного порядка. Инструктажи народных дружинников проводятся должностными лицами (оперативными дежурными). К проведению инструктажей привлекаются также руководители и наиболее опытные сотрудники полиции, осуществляющие охрану общественного порядка и оперативно-розыскную деятельность. На инструктажах оперативный дежурный проверяет готовность народных дружинников к осуществлению охраны общественного порядка, знание народными дружинниками своих прав и обязанностей, установленные Федеральным законом, а также отдельных положений нормативных правовых актов, связанных с обеспечением общественного порядка, а также действия народных дружинников по пресечению нарушений общественного порядка, определяет порядок связи и взаимодействия с другими нарядами. </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Принимаемые меры по привлечению граждан к охране общественного порядка позволят реализовать исполнение Федерального закона от 02.04.2014 года № 44 ФЗ «Об участии граждан в охране общественного порядка», а также стабилизировать оперативную обстановку на улицах и других общественных местах.</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ab/>
        <w:t xml:space="preserve">На территории Северского района в охране общественного порядка участвуют 10 казаков - дружинников на постоянной основе, совместно с сотрудниками ОР ППСП Отдела МВД России по Северскому району, а так же участковыми уполномоченными полиции, заступая на ООП на территории городских сельских поселений Северского района. </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В целях повышения эффективности взаимодействия сотрудников полиции и казачьей дружиной осуществляется сбор и анализ результатов работы и координация совместной деятельности по вопросам обеспечения общественного порядка.  Осуществляется регулярный мониторинг совместной работы.</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 xml:space="preserve">Ежемесячно разрабатываются графики  проверки совместных нарядов: сотрудников Отдела МВД России  по Северскому району и казаков - дружинников.   </w:t>
      </w:r>
    </w:p>
    <w:p w:rsidR="001643F6" w:rsidRPr="001643F6" w:rsidRDefault="001643F6" w:rsidP="001643F6">
      <w:pPr>
        <w:pStyle w:val="3"/>
        <w:spacing w:after="0"/>
        <w:ind w:firstLine="567"/>
        <w:jc w:val="both"/>
        <w:rPr>
          <w:rFonts w:eastAsia="Calibri"/>
          <w:sz w:val="28"/>
          <w:szCs w:val="28"/>
          <w:lang w:eastAsia="en-US"/>
        </w:rPr>
      </w:pPr>
      <w:r w:rsidRPr="001643F6">
        <w:rPr>
          <w:rFonts w:eastAsia="Calibri"/>
          <w:sz w:val="28"/>
          <w:szCs w:val="28"/>
          <w:lang w:eastAsia="en-US"/>
        </w:rPr>
        <w:t xml:space="preserve">В целях обучения казаков дружинников передовым формам и методам несения совместной службы еженедельно с казаками дружинниками проводятся занятия заместителем начальника полиции (по охране общественного порядка) и инспектором НООП Отдела МВД России по Северскому району и  наиболее опытными сотрудниками из числа ОУР и ОУУП Отдела МВД России по Северскому району. Результаты проведения занятий фиксируются в журнале учета посещаемости занятий и успеваемости.  </w:t>
      </w:r>
    </w:p>
    <w:p w:rsidR="001643F6" w:rsidRPr="001643F6" w:rsidRDefault="001643F6" w:rsidP="001643F6">
      <w:pPr>
        <w:pStyle w:val="a5"/>
        <w:ind w:right="141" w:firstLine="567"/>
        <w:rPr>
          <w:rFonts w:eastAsia="Calibri"/>
          <w:lang w:eastAsia="en-US"/>
        </w:rPr>
      </w:pPr>
      <w:r w:rsidRPr="001643F6">
        <w:rPr>
          <w:rFonts w:eastAsia="Calibri"/>
          <w:lang w:eastAsia="en-US"/>
        </w:rPr>
        <w:t>Руководство Отдела МВД России по Северскому району нацеливает личный состав на укрепление правопорядка в районе и обеспечение защиты граждан от преступных проявлений.</w:t>
      </w:r>
    </w:p>
    <w:p w:rsidR="001643F6" w:rsidRDefault="001643F6" w:rsidP="001643F6">
      <w:pPr>
        <w:pStyle w:val="Style5"/>
        <w:widowControl/>
        <w:spacing w:line="240" w:lineRule="auto"/>
        <w:ind w:firstLine="0"/>
        <w:rPr>
          <w:rFonts w:eastAsia="Calibri"/>
          <w:sz w:val="28"/>
          <w:szCs w:val="28"/>
          <w:lang w:eastAsia="en-US"/>
        </w:rPr>
      </w:pPr>
    </w:p>
    <w:sectPr w:rsidR="001643F6" w:rsidSect="004B106F">
      <w:headerReference w:type="default" r:id="rId7"/>
      <w:pgSz w:w="11906" w:h="16838"/>
      <w:pgMar w:top="1134" w:right="56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E66" w:rsidRDefault="00573E66" w:rsidP="003A2ABC">
      <w:pPr>
        <w:spacing w:after="0" w:line="240" w:lineRule="auto"/>
      </w:pPr>
      <w:r>
        <w:separator/>
      </w:r>
    </w:p>
  </w:endnote>
  <w:endnote w:type="continuationSeparator" w:id="0">
    <w:p w:rsidR="00573E66" w:rsidRDefault="00573E66" w:rsidP="003A2A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E66" w:rsidRDefault="00573E66" w:rsidP="003A2ABC">
      <w:pPr>
        <w:spacing w:after="0" w:line="240" w:lineRule="auto"/>
      </w:pPr>
      <w:r>
        <w:separator/>
      </w:r>
    </w:p>
  </w:footnote>
  <w:footnote w:type="continuationSeparator" w:id="0">
    <w:p w:rsidR="00573E66" w:rsidRDefault="00573E66" w:rsidP="003A2AB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31645"/>
      <w:docPartObj>
        <w:docPartGallery w:val="Page Numbers (Top of Page)"/>
        <w:docPartUnique/>
      </w:docPartObj>
    </w:sdtPr>
    <w:sdtContent>
      <w:p w:rsidR="003A2ABC" w:rsidRDefault="00C46B03">
        <w:pPr>
          <w:pStyle w:val="ab"/>
          <w:jc w:val="center"/>
        </w:pPr>
        <w:r w:rsidRPr="003A2ABC">
          <w:rPr>
            <w:rFonts w:ascii="Times New Roman" w:hAnsi="Times New Roman" w:cs="Times New Roman"/>
            <w:sz w:val="20"/>
            <w:szCs w:val="20"/>
          </w:rPr>
          <w:fldChar w:fldCharType="begin"/>
        </w:r>
        <w:r w:rsidR="003A2ABC" w:rsidRPr="003A2ABC">
          <w:rPr>
            <w:rFonts w:ascii="Times New Roman" w:hAnsi="Times New Roman" w:cs="Times New Roman"/>
            <w:sz w:val="20"/>
            <w:szCs w:val="20"/>
          </w:rPr>
          <w:instrText xml:space="preserve"> PAGE   \* MERGEFORMAT </w:instrText>
        </w:r>
        <w:r w:rsidRPr="003A2ABC">
          <w:rPr>
            <w:rFonts w:ascii="Times New Roman" w:hAnsi="Times New Roman" w:cs="Times New Roman"/>
            <w:sz w:val="20"/>
            <w:szCs w:val="20"/>
          </w:rPr>
          <w:fldChar w:fldCharType="separate"/>
        </w:r>
        <w:r w:rsidR="00573E66">
          <w:rPr>
            <w:rFonts w:ascii="Times New Roman" w:hAnsi="Times New Roman" w:cs="Times New Roman"/>
            <w:noProof/>
            <w:sz w:val="20"/>
            <w:szCs w:val="20"/>
          </w:rPr>
          <w:t>1</w:t>
        </w:r>
        <w:r w:rsidRPr="003A2ABC">
          <w:rPr>
            <w:rFonts w:ascii="Times New Roman" w:hAnsi="Times New Roman" w:cs="Times New Roman"/>
            <w:sz w:val="20"/>
            <w:szCs w:val="20"/>
          </w:rPr>
          <w:fldChar w:fldCharType="end"/>
        </w:r>
      </w:p>
    </w:sdtContent>
  </w:sdt>
  <w:p w:rsidR="003A2ABC" w:rsidRDefault="003A2ABC">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4245C1"/>
    <w:multiLevelType w:val="hybridMultilevel"/>
    <w:tmpl w:val="1BDAF89A"/>
    <w:lvl w:ilvl="0" w:tplc="F53EE35E">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rsids>
    <w:rsidRoot w:val="00A849B3"/>
    <w:rsid w:val="001643F6"/>
    <w:rsid w:val="00200FA1"/>
    <w:rsid w:val="00246A31"/>
    <w:rsid w:val="00313F31"/>
    <w:rsid w:val="003514BD"/>
    <w:rsid w:val="003A2ABC"/>
    <w:rsid w:val="003D2F14"/>
    <w:rsid w:val="003F47ED"/>
    <w:rsid w:val="0048705F"/>
    <w:rsid w:val="004B106F"/>
    <w:rsid w:val="00573E66"/>
    <w:rsid w:val="005B2AD7"/>
    <w:rsid w:val="005F3005"/>
    <w:rsid w:val="006008F3"/>
    <w:rsid w:val="006F13B3"/>
    <w:rsid w:val="00812C9F"/>
    <w:rsid w:val="00A849B3"/>
    <w:rsid w:val="00A9482D"/>
    <w:rsid w:val="00B43E48"/>
    <w:rsid w:val="00B4623D"/>
    <w:rsid w:val="00BB5CEB"/>
    <w:rsid w:val="00C46B03"/>
    <w:rsid w:val="00D76829"/>
    <w:rsid w:val="00F305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9B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Style5"/>
    <w:basedOn w:val="a"/>
    <w:uiPriority w:val="99"/>
    <w:rsid w:val="00A849B3"/>
    <w:pPr>
      <w:widowControl w:val="0"/>
      <w:autoSpaceDE w:val="0"/>
      <w:autoSpaceDN w:val="0"/>
      <w:adjustRightInd w:val="0"/>
      <w:spacing w:after="0" w:line="326" w:lineRule="exact"/>
      <w:ind w:firstLine="691"/>
      <w:jc w:val="both"/>
    </w:pPr>
    <w:rPr>
      <w:rFonts w:ascii="Times New Roman" w:eastAsia="Times New Roman" w:hAnsi="Times New Roman" w:cs="Times New Roman"/>
      <w:sz w:val="24"/>
      <w:szCs w:val="24"/>
      <w:lang w:eastAsia="ru-RU"/>
    </w:rPr>
  </w:style>
  <w:style w:type="character" w:customStyle="1" w:styleId="FontStyle13">
    <w:name w:val="Font Style13"/>
    <w:basedOn w:val="a0"/>
    <w:uiPriority w:val="99"/>
    <w:rsid w:val="00A849B3"/>
    <w:rPr>
      <w:rFonts w:ascii="Times New Roman" w:hAnsi="Times New Roman" w:cs="Times New Roman"/>
      <w:sz w:val="26"/>
      <w:szCs w:val="26"/>
    </w:rPr>
  </w:style>
  <w:style w:type="paragraph" w:styleId="a3">
    <w:name w:val="Subtitle"/>
    <w:basedOn w:val="a"/>
    <w:link w:val="a4"/>
    <w:qFormat/>
    <w:rsid w:val="00A849B3"/>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a4">
    <w:name w:val="Подзаголовок Знак"/>
    <w:basedOn w:val="a0"/>
    <w:link w:val="a3"/>
    <w:rsid w:val="00A849B3"/>
    <w:rPr>
      <w:rFonts w:ascii="Times New Roman" w:eastAsia="Times New Roman" w:hAnsi="Times New Roman" w:cs="Times New Roman"/>
      <w:sz w:val="28"/>
      <w:szCs w:val="28"/>
      <w:lang w:eastAsia="ru-RU"/>
    </w:rPr>
  </w:style>
  <w:style w:type="character" w:customStyle="1" w:styleId="FontStyle12">
    <w:name w:val="Font Style12"/>
    <w:basedOn w:val="a0"/>
    <w:uiPriority w:val="99"/>
    <w:rsid w:val="00A849B3"/>
    <w:rPr>
      <w:rFonts w:ascii="Times New Roman" w:hAnsi="Times New Roman" w:cs="Times New Roman"/>
      <w:i/>
      <w:iCs/>
      <w:sz w:val="26"/>
      <w:szCs w:val="26"/>
    </w:rPr>
  </w:style>
  <w:style w:type="character" w:customStyle="1" w:styleId="FontStyle11">
    <w:name w:val="Font Style11"/>
    <w:basedOn w:val="a0"/>
    <w:rsid w:val="00A849B3"/>
    <w:rPr>
      <w:rFonts w:ascii="Times New Roman" w:hAnsi="Times New Roman" w:cs="Times New Roman"/>
      <w:sz w:val="18"/>
      <w:szCs w:val="18"/>
    </w:rPr>
  </w:style>
  <w:style w:type="paragraph" w:styleId="a5">
    <w:name w:val="No Spacing"/>
    <w:link w:val="a6"/>
    <w:uiPriority w:val="1"/>
    <w:qFormat/>
    <w:rsid w:val="00A849B3"/>
    <w:pPr>
      <w:widowControl w:val="0"/>
      <w:autoSpaceDE w:val="0"/>
      <w:autoSpaceDN w:val="0"/>
      <w:spacing w:after="0" w:line="240" w:lineRule="auto"/>
      <w:ind w:firstLine="720"/>
      <w:jc w:val="both"/>
    </w:pPr>
    <w:rPr>
      <w:rFonts w:ascii="Times New Roman" w:eastAsia="Times New Roman" w:hAnsi="Times New Roman" w:cs="Times New Roman"/>
      <w:sz w:val="28"/>
      <w:szCs w:val="28"/>
      <w:lang w:eastAsia="ru-RU"/>
    </w:rPr>
  </w:style>
  <w:style w:type="paragraph" w:customStyle="1" w:styleId="Style2">
    <w:name w:val="Style2"/>
    <w:basedOn w:val="a"/>
    <w:uiPriority w:val="99"/>
    <w:rsid w:val="00A849B3"/>
    <w:pPr>
      <w:widowControl w:val="0"/>
      <w:autoSpaceDE w:val="0"/>
      <w:autoSpaceDN w:val="0"/>
      <w:adjustRightInd w:val="0"/>
      <w:spacing w:after="0" w:line="302" w:lineRule="exact"/>
    </w:pPr>
    <w:rPr>
      <w:rFonts w:ascii="Times New Roman" w:eastAsia="Times New Roman" w:hAnsi="Times New Roman" w:cs="Times New Roman"/>
      <w:sz w:val="24"/>
      <w:szCs w:val="24"/>
      <w:lang w:eastAsia="ru-RU"/>
    </w:rPr>
  </w:style>
  <w:style w:type="paragraph" w:customStyle="1" w:styleId="Style3">
    <w:name w:val="Style3"/>
    <w:basedOn w:val="a"/>
    <w:uiPriority w:val="99"/>
    <w:rsid w:val="00A849B3"/>
    <w:pPr>
      <w:widowControl w:val="0"/>
      <w:autoSpaceDE w:val="0"/>
      <w:autoSpaceDN w:val="0"/>
      <w:adjustRightInd w:val="0"/>
      <w:spacing w:after="0" w:line="325" w:lineRule="exact"/>
      <w:ind w:firstLine="835"/>
      <w:jc w:val="both"/>
    </w:pPr>
    <w:rPr>
      <w:rFonts w:ascii="Times New Roman" w:eastAsia="Times New Roman" w:hAnsi="Times New Roman" w:cs="Times New Roman"/>
      <w:sz w:val="24"/>
      <w:szCs w:val="24"/>
      <w:lang w:eastAsia="ru-RU"/>
    </w:rPr>
  </w:style>
  <w:style w:type="character" w:customStyle="1" w:styleId="a6">
    <w:name w:val="Без интервала Знак"/>
    <w:basedOn w:val="a0"/>
    <w:link w:val="a5"/>
    <w:uiPriority w:val="1"/>
    <w:rsid w:val="00A849B3"/>
    <w:rPr>
      <w:rFonts w:ascii="Times New Roman" w:eastAsia="Times New Roman" w:hAnsi="Times New Roman" w:cs="Times New Roman"/>
      <w:sz w:val="28"/>
      <w:szCs w:val="28"/>
      <w:lang w:eastAsia="ru-RU"/>
    </w:rPr>
  </w:style>
  <w:style w:type="paragraph" w:styleId="a7">
    <w:name w:val="Body Text"/>
    <w:basedOn w:val="a"/>
    <w:link w:val="a8"/>
    <w:rsid w:val="00A849B3"/>
    <w:pPr>
      <w:spacing w:after="0" w:line="240" w:lineRule="auto"/>
      <w:jc w:val="both"/>
    </w:pPr>
    <w:rPr>
      <w:rFonts w:ascii="Times New Roman" w:eastAsia="Times New Roman" w:hAnsi="Times New Roman" w:cs="Times New Roman"/>
      <w:b/>
      <w:i/>
      <w:sz w:val="28"/>
      <w:szCs w:val="28"/>
      <w:lang w:eastAsia="ru-RU"/>
    </w:rPr>
  </w:style>
  <w:style w:type="character" w:customStyle="1" w:styleId="a8">
    <w:name w:val="Основной текст Знак"/>
    <w:basedOn w:val="a0"/>
    <w:link w:val="a7"/>
    <w:rsid w:val="00A849B3"/>
    <w:rPr>
      <w:rFonts w:ascii="Times New Roman" w:eastAsia="Times New Roman" w:hAnsi="Times New Roman" w:cs="Times New Roman"/>
      <w:b/>
      <w:i/>
      <w:sz w:val="28"/>
      <w:szCs w:val="28"/>
      <w:lang w:eastAsia="ru-RU"/>
    </w:rPr>
  </w:style>
  <w:style w:type="paragraph" w:styleId="a9">
    <w:name w:val="Body Text Indent"/>
    <w:basedOn w:val="a"/>
    <w:link w:val="aa"/>
    <w:rsid w:val="00A849B3"/>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rsid w:val="00A849B3"/>
    <w:rPr>
      <w:rFonts w:ascii="Times New Roman" w:eastAsia="Times New Roman" w:hAnsi="Times New Roman" w:cs="Times New Roman"/>
      <w:sz w:val="24"/>
      <w:szCs w:val="24"/>
      <w:lang w:eastAsia="ru-RU"/>
    </w:rPr>
  </w:style>
  <w:style w:type="paragraph" w:styleId="3">
    <w:name w:val="Body Text 3"/>
    <w:basedOn w:val="a"/>
    <w:link w:val="30"/>
    <w:rsid w:val="00A849B3"/>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A849B3"/>
    <w:rPr>
      <w:rFonts w:ascii="Times New Roman" w:eastAsia="Times New Roman" w:hAnsi="Times New Roman" w:cs="Times New Roman"/>
      <w:sz w:val="16"/>
      <w:szCs w:val="16"/>
      <w:lang w:eastAsia="ru-RU"/>
    </w:rPr>
  </w:style>
  <w:style w:type="paragraph" w:customStyle="1" w:styleId="ConsPlusTitle">
    <w:name w:val="ConsPlusTitle"/>
    <w:uiPriority w:val="99"/>
    <w:rsid w:val="00246A31"/>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31">
    <w:name w:val="Body Text Indent 3"/>
    <w:basedOn w:val="a"/>
    <w:link w:val="32"/>
    <w:uiPriority w:val="99"/>
    <w:semiHidden/>
    <w:unhideWhenUsed/>
    <w:rsid w:val="004B106F"/>
    <w:pPr>
      <w:spacing w:after="120"/>
      <w:ind w:left="283"/>
    </w:pPr>
    <w:rPr>
      <w:sz w:val="16"/>
      <w:szCs w:val="16"/>
    </w:rPr>
  </w:style>
  <w:style w:type="character" w:customStyle="1" w:styleId="32">
    <w:name w:val="Основной текст с отступом 3 Знак"/>
    <w:basedOn w:val="a0"/>
    <w:link w:val="31"/>
    <w:uiPriority w:val="99"/>
    <w:semiHidden/>
    <w:rsid w:val="004B106F"/>
    <w:rPr>
      <w:sz w:val="16"/>
      <w:szCs w:val="16"/>
    </w:rPr>
  </w:style>
  <w:style w:type="paragraph" w:styleId="ab">
    <w:name w:val="header"/>
    <w:basedOn w:val="a"/>
    <w:link w:val="ac"/>
    <w:uiPriority w:val="99"/>
    <w:unhideWhenUsed/>
    <w:rsid w:val="003A2ABC"/>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A2ABC"/>
  </w:style>
  <w:style w:type="paragraph" w:styleId="ad">
    <w:name w:val="footer"/>
    <w:basedOn w:val="a"/>
    <w:link w:val="ae"/>
    <w:uiPriority w:val="99"/>
    <w:semiHidden/>
    <w:unhideWhenUsed/>
    <w:rsid w:val="003A2ABC"/>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3A2ABC"/>
  </w:style>
  <w:style w:type="paragraph" w:customStyle="1" w:styleId="af">
    <w:name w:val="Мой стиль"/>
    <w:basedOn w:val="2"/>
    <w:autoRedefine/>
    <w:rsid w:val="001643F6"/>
    <w:pPr>
      <w:widowControl w:val="0"/>
      <w:autoSpaceDE w:val="0"/>
      <w:autoSpaceDN w:val="0"/>
      <w:spacing w:after="0" w:line="300" w:lineRule="exact"/>
      <w:ind w:right="141" w:firstLine="567"/>
      <w:jc w:val="both"/>
    </w:pPr>
    <w:rPr>
      <w:rFonts w:ascii="Times New Roman" w:eastAsia="Times New Roman" w:hAnsi="Times New Roman" w:cs="Times New Roman"/>
      <w:color w:val="FF0000"/>
      <w:sz w:val="28"/>
      <w:szCs w:val="28"/>
      <w:lang w:eastAsia="ru-RU"/>
    </w:rPr>
  </w:style>
  <w:style w:type="paragraph" w:styleId="af0">
    <w:name w:val="footnote text"/>
    <w:aliases w:val="Текст сноски1,Footnote Text Char11,Footnote Text Char3 Char1,Footnote Text Char2 Char Char1,Footnote Text Char1 Char1 Char Char1,ft Char1 Char Char Char1,Знак21,single space,Текст сноски Знак Знак Знак,Текст сноски Знак Знак, Знак2"/>
    <w:basedOn w:val="a"/>
    <w:link w:val="af1"/>
    <w:uiPriority w:val="99"/>
    <w:rsid w:val="001643F6"/>
    <w:pPr>
      <w:spacing w:after="0" w:line="240" w:lineRule="auto"/>
    </w:pPr>
    <w:rPr>
      <w:rFonts w:ascii="Times New Roman" w:eastAsia="Times New Roman" w:hAnsi="Times New Roman" w:cs="Times New Roman"/>
      <w:sz w:val="20"/>
      <w:szCs w:val="24"/>
    </w:rPr>
  </w:style>
  <w:style w:type="character" w:customStyle="1" w:styleId="af1">
    <w:name w:val="Текст сноски Знак"/>
    <w:aliases w:val="Текст сноски1 Знак,Footnote Text Char11 Знак,Footnote Text Char3 Char1 Знак,Footnote Text Char2 Char Char1 Знак,Footnote Text Char1 Char1 Char Char1 Знак,ft Char1 Char Char Char1 Знак,Знак21 Знак,single space Знак, Знак2 Знак"/>
    <w:basedOn w:val="a0"/>
    <w:link w:val="af0"/>
    <w:uiPriority w:val="99"/>
    <w:rsid w:val="001643F6"/>
    <w:rPr>
      <w:rFonts w:ascii="Times New Roman" w:eastAsia="Times New Roman" w:hAnsi="Times New Roman" w:cs="Times New Roman"/>
      <w:sz w:val="20"/>
      <w:szCs w:val="24"/>
    </w:rPr>
  </w:style>
  <w:style w:type="paragraph" w:styleId="2">
    <w:name w:val="Body Text 2"/>
    <w:basedOn w:val="a"/>
    <w:link w:val="20"/>
    <w:uiPriority w:val="99"/>
    <w:semiHidden/>
    <w:unhideWhenUsed/>
    <w:rsid w:val="001643F6"/>
    <w:pPr>
      <w:spacing w:after="120" w:line="480" w:lineRule="auto"/>
    </w:pPr>
  </w:style>
  <w:style w:type="character" w:customStyle="1" w:styleId="20">
    <w:name w:val="Основной текст 2 Знак"/>
    <w:basedOn w:val="a0"/>
    <w:link w:val="2"/>
    <w:uiPriority w:val="99"/>
    <w:semiHidden/>
    <w:rsid w:val="001643F6"/>
  </w:style>
  <w:style w:type="paragraph" w:styleId="af2">
    <w:name w:val="List Paragraph"/>
    <w:basedOn w:val="a"/>
    <w:uiPriority w:val="34"/>
    <w:qFormat/>
    <w:rsid w:val="001643F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5753</Words>
  <Characters>32795</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Agarkova</dc:creator>
  <cp:lastModifiedBy>user121</cp:lastModifiedBy>
  <cp:revision>3</cp:revision>
  <cp:lastPrinted>2003-01-17T23:43:00Z</cp:lastPrinted>
  <dcterms:created xsi:type="dcterms:W3CDTF">2018-02-15T09:39:00Z</dcterms:created>
  <dcterms:modified xsi:type="dcterms:W3CDTF">2018-02-20T10:37:00Z</dcterms:modified>
</cp:coreProperties>
</file>